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8B4" w14:textId="0B6E6144"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Programul Opera</w:t>
      </w:r>
      <w:r w:rsidRPr="00B141DE">
        <w:rPr>
          <w:rFonts w:ascii="Arial" w:hAnsi="Arial" w:cs="Arial"/>
          <w:color w:val="548DD4" w:themeColor="text2" w:themeTint="99"/>
          <w:sz w:val="18"/>
          <w:szCs w:val="18"/>
          <w:lang w:val="en-GB" w:eastAsia="ro-RO"/>
        </w:rPr>
        <w:t>ț</w:t>
      </w:r>
      <w:r w:rsidRPr="00532E6D">
        <w:rPr>
          <w:rFonts w:ascii="Arial" w:hAnsi="Arial" w:cs="Arial"/>
          <w:color w:val="548DD4" w:themeColor="text2" w:themeTint="99"/>
          <w:sz w:val="18"/>
          <w:szCs w:val="18"/>
          <w:lang w:val="en-GB" w:eastAsia="ro-RO"/>
        </w:rPr>
        <w:t xml:space="preserve">ional Capital Uman 2014-2020 </w:t>
      </w:r>
    </w:p>
    <w:p w14:paraId="59A5D07E" w14:textId="5D057850"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 xml:space="preserve">Axa prioritară </w:t>
      </w:r>
      <w:r w:rsidRPr="00B141DE">
        <w:rPr>
          <w:rFonts w:ascii="Arial" w:hAnsi="Arial" w:cs="Arial"/>
          <w:color w:val="548DD4" w:themeColor="text2" w:themeTint="99"/>
          <w:sz w:val="18"/>
          <w:szCs w:val="18"/>
          <w:lang w:val="en-GB" w:eastAsia="ro-RO"/>
        </w:rPr>
        <w:t>5</w:t>
      </w:r>
      <w:r w:rsidRPr="00532E6D">
        <w:rPr>
          <w:rFonts w:ascii="Arial" w:hAnsi="Arial" w:cs="Arial"/>
          <w:color w:val="548DD4" w:themeColor="text2" w:themeTint="99"/>
          <w:sz w:val="18"/>
          <w:szCs w:val="18"/>
          <w:lang w:val="en-GB" w:eastAsia="ro-RO"/>
        </w:rPr>
        <w:t xml:space="preserve"> </w:t>
      </w:r>
      <w:r w:rsidRPr="00B141DE">
        <w:rPr>
          <w:rFonts w:ascii="Arial" w:hAnsi="Arial" w:cs="Arial"/>
          <w:color w:val="548DD4" w:themeColor="text2" w:themeTint="99"/>
          <w:sz w:val="18"/>
          <w:szCs w:val="18"/>
          <w:lang w:val="en-GB" w:eastAsia="ro-RO"/>
        </w:rPr>
        <w:t>Dezvoltare locală plasată sub responsabilitatea comunității</w:t>
      </w:r>
    </w:p>
    <w:p w14:paraId="493C4505" w14:textId="51BAA5AB"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Titlul proiectului:</w:t>
      </w:r>
      <w:r w:rsidRPr="00B141DE">
        <w:rPr>
          <w:rFonts w:ascii="Arial" w:hAnsi="Arial" w:cs="Arial"/>
          <w:color w:val="548DD4" w:themeColor="text2" w:themeTint="99"/>
          <w:sz w:val="18"/>
          <w:szCs w:val="18"/>
          <w:lang w:val="en-GB" w:eastAsia="ro-RO"/>
        </w:rPr>
        <w:t xml:space="preserve"> </w:t>
      </w:r>
      <w:bookmarkStart w:id="0" w:name="_Hlk67762140"/>
      <w:r w:rsidRPr="00B141DE">
        <w:rPr>
          <w:rFonts w:ascii="Arial" w:hAnsi="Arial" w:cs="Arial"/>
          <w:color w:val="548DD4" w:themeColor="text2" w:themeTint="99"/>
          <w:sz w:val="18"/>
          <w:szCs w:val="18"/>
          <w:lang w:val="en-GB" w:eastAsia="ro-RO"/>
        </w:rPr>
        <w:t>Implementarea SDL în comunitățile marginalizate din teritoriul GAL Tovishat</w:t>
      </w:r>
      <w:bookmarkEnd w:id="0"/>
    </w:p>
    <w:p w14:paraId="2830A317" w14:textId="3FFBAE5D"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 xml:space="preserve">Beneficiar: Asociația </w:t>
      </w:r>
      <w:r w:rsidRPr="00B141DE">
        <w:rPr>
          <w:rFonts w:ascii="Arial" w:hAnsi="Arial" w:cs="Arial"/>
          <w:color w:val="548DD4" w:themeColor="text2" w:themeTint="99"/>
          <w:sz w:val="18"/>
          <w:szCs w:val="18"/>
          <w:lang w:val="en-GB" w:eastAsia="ro-RO"/>
        </w:rPr>
        <w:t>Grup de Acțiune Locală Tovishat</w:t>
      </w:r>
    </w:p>
    <w:p w14:paraId="6CED6DC3" w14:textId="76F111C2"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Cod SMIS: 1</w:t>
      </w:r>
      <w:r w:rsidRPr="00B141DE">
        <w:rPr>
          <w:rFonts w:ascii="Arial" w:hAnsi="Arial" w:cs="Arial"/>
          <w:color w:val="548DD4" w:themeColor="text2" w:themeTint="99"/>
          <w:sz w:val="18"/>
          <w:szCs w:val="18"/>
          <w:lang w:val="en-GB" w:eastAsia="ro-RO"/>
        </w:rPr>
        <w:t>40896</w:t>
      </w:r>
    </w:p>
    <w:p w14:paraId="3623082F" w14:textId="35E57C8A" w:rsidR="006428AF" w:rsidRPr="00B141DE" w:rsidRDefault="00532E6D" w:rsidP="00B141DE">
      <w:pPr>
        <w:spacing w:line="276" w:lineRule="auto"/>
        <w:jc w:val="both"/>
        <w:rPr>
          <w:rFonts w:ascii="Arial" w:hAnsi="Arial" w:cs="Arial"/>
          <w:color w:val="548DD4" w:themeColor="text2" w:themeTint="99"/>
          <w:sz w:val="18"/>
          <w:szCs w:val="18"/>
          <w:lang w:val="en-GB" w:eastAsia="ro-RO"/>
        </w:rPr>
      </w:pPr>
      <w:r w:rsidRPr="00B141DE">
        <w:rPr>
          <w:rFonts w:ascii="Arial" w:hAnsi="Arial" w:cs="Arial"/>
          <w:color w:val="548DD4" w:themeColor="text2" w:themeTint="99"/>
          <w:sz w:val="18"/>
          <w:szCs w:val="18"/>
          <w:lang w:val="en-GB" w:eastAsia="ro-RO"/>
        </w:rPr>
        <w:t>Aria de implementare: Teritoriul LEADER Tovishat</w:t>
      </w:r>
    </w:p>
    <w:p w14:paraId="3FE78E0E" w14:textId="6813A6E6" w:rsidR="002B35EF" w:rsidRPr="00B141DE" w:rsidRDefault="00FB58CE" w:rsidP="00B141DE">
      <w:pPr>
        <w:spacing w:line="276" w:lineRule="auto"/>
        <w:jc w:val="both"/>
        <w:rPr>
          <w:rFonts w:ascii="Arial" w:hAnsi="Arial" w:cs="Arial"/>
          <w:color w:val="548DD4" w:themeColor="text2" w:themeTint="99"/>
          <w:sz w:val="18"/>
          <w:szCs w:val="18"/>
          <w:lang w:val="en-GB" w:eastAsia="ro-RO"/>
        </w:rPr>
      </w:pPr>
      <w:r w:rsidRPr="00B141DE">
        <w:rPr>
          <w:rFonts w:ascii="Arial" w:hAnsi="Arial" w:cs="Arial"/>
          <w:color w:val="548DD4" w:themeColor="text2" w:themeTint="99"/>
          <w:sz w:val="18"/>
          <w:szCs w:val="18"/>
          <w:lang w:val="en-GB" w:eastAsia="ro-RO"/>
        </w:rPr>
        <w:t>Proiect cofinanțat din Fondul Social European prin Programul Operațional Capital Uman 2014-2020</w:t>
      </w:r>
    </w:p>
    <w:p w14:paraId="54F6B1E6" w14:textId="1713B76C" w:rsidR="00FB58CE" w:rsidRPr="0070713E" w:rsidRDefault="00FB58CE" w:rsidP="00B141DE">
      <w:pPr>
        <w:spacing w:line="276" w:lineRule="auto"/>
        <w:jc w:val="both"/>
        <w:rPr>
          <w:rFonts w:ascii="Arial" w:hAnsi="Arial" w:cs="Arial"/>
          <w:color w:val="000000"/>
          <w:lang w:val="en-GB" w:eastAsia="ro-RO"/>
        </w:rPr>
      </w:pPr>
    </w:p>
    <w:p w14:paraId="6A706F2B" w14:textId="753FC78E" w:rsidR="00FB58CE" w:rsidRPr="00B141DE" w:rsidRDefault="00262E46" w:rsidP="00B141DE">
      <w:pPr>
        <w:spacing w:line="276" w:lineRule="auto"/>
        <w:jc w:val="both"/>
        <w:rPr>
          <w:rFonts w:ascii="Arial" w:hAnsi="Arial" w:cs="Arial"/>
          <w:b/>
          <w:bCs/>
          <w:color w:val="000000"/>
          <w:lang w:val="en-GB" w:eastAsia="ro-RO"/>
        </w:rPr>
      </w:pPr>
      <w:r>
        <w:rPr>
          <w:rFonts w:ascii="Arial" w:hAnsi="Arial" w:cs="Arial"/>
          <w:b/>
          <w:bCs/>
        </w:rPr>
        <w:t>Nr. înregistrare:…………</w:t>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sidRPr="00B141DE">
        <w:rPr>
          <w:rFonts w:ascii="Arial" w:hAnsi="Arial" w:cs="Arial"/>
          <w:b/>
          <w:bCs/>
          <w:color w:val="000000"/>
          <w:lang w:val="en-GB" w:eastAsia="ro-RO"/>
        </w:rPr>
        <w:t xml:space="preserve">Anexa </w:t>
      </w:r>
      <w:r w:rsidR="00BD6DC9">
        <w:rPr>
          <w:rFonts w:ascii="Arial" w:hAnsi="Arial" w:cs="Arial"/>
          <w:b/>
          <w:bCs/>
          <w:color w:val="000000"/>
          <w:lang w:val="en-GB" w:eastAsia="ro-RO"/>
        </w:rPr>
        <w:t>10</w:t>
      </w:r>
    </w:p>
    <w:p w14:paraId="341DDF4C" w14:textId="790C3F8C" w:rsidR="00FB58CE" w:rsidRPr="0070713E" w:rsidRDefault="00FB58CE" w:rsidP="00B141DE">
      <w:pPr>
        <w:spacing w:line="276" w:lineRule="auto"/>
        <w:jc w:val="both"/>
        <w:rPr>
          <w:rFonts w:ascii="Arial" w:hAnsi="Arial" w:cs="Arial"/>
          <w:color w:val="000000"/>
          <w:lang w:val="en-GB" w:eastAsia="ro-RO"/>
        </w:rPr>
      </w:pPr>
    </w:p>
    <w:p w14:paraId="20FF5328" w14:textId="7E25ECEF" w:rsidR="00FB58CE" w:rsidRPr="0070713E" w:rsidRDefault="00FB58CE" w:rsidP="00B141DE">
      <w:pPr>
        <w:spacing w:line="276" w:lineRule="auto"/>
        <w:jc w:val="both"/>
        <w:rPr>
          <w:rFonts w:ascii="Arial" w:hAnsi="Arial" w:cs="Arial"/>
          <w:color w:val="000000"/>
          <w:lang w:val="en-GB" w:eastAsia="ro-RO"/>
        </w:rPr>
      </w:pPr>
    </w:p>
    <w:p w14:paraId="10D904F0" w14:textId="6C4760F4" w:rsidR="00FB58CE" w:rsidRPr="007F3805" w:rsidRDefault="00BD6DC9" w:rsidP="00F84A8D">
      <w:pPr>
        <w:spacing w:line="276" w:lineRule="auto"/>
        <w:jc w:val="center"/>
        <w:rPr>
          <w:rFonts w:ascii="Arial" w:hAnsi="Arial" w:cs="Arial"/>
          <w:b/>
          <w:bCs/>
          <w:color w:val="000000"/>
          <w:sz w:val="32"/>
          <w:szCs w:val="32"/>
          <w:lang w:val="en-GB" w:eastAsia="ro-RO"/>
        </w:rPr>
      </w:pPr>
      <w:r w:rsidRPr="007F3805">
        <w:rPr>
          <w:rFonts w:ascii="Arial" w:hAnsi="Arial" w:cs="Arial"/>
          <w:b/>
          <w:bCs/>
          <w:color w:val="000000"/>
          <w:sz w:val="32"/>
          <w:szCs w:val="32"/>
          <w:lang w:val="en-GB" w:eastAsia="ro-RO"/>
        </w:rPr>
        <w:t xml:space="preserve">Grila de punctare pentru clasificare și selecție </w:t>
      </w:r>
    </w:p>
    <w:p w14:paraId="59C9C817" w14:textId="77777777" w:rsidR="00FB58CE" w:rsidRPr="0070713E" w:rsidRDefault="00FB58CE" w:rsidP="00B141DE">
      <w:pPr>
        <w:spacing w:line="276" w:lineRule="auto"/>
        <w:jc w:val="both"/>
        <w:rPr>
          <w:rFonts w:ascii="Arial" w:hAnsi="Arial" w:cs="Arial"/>
          <w:color w:val="000000"/>
          <w:lang w:val="en-GB" w:eastAsia="ro-RO"/>
        </w:rPr>
      </w:pPr>
    </w:p>
    <w:p w14:paraId="36F2E304" w14:textId="1EFBE772" w:rsidR="002B35EF" w:rsidRPr="00F84A8D" w:rsidRDefault="002B35EF" w:rsidP="00B141DE">
      <w:pPr>
        <w:spacing w:line="276" w:lineRule="auto"/>
        <w:jc w:val="both"/>
        <w:rPr>
          <w:rFonts w:ascii="Arial" w:hAnsi="Arial" w:cs="Arial"/>
          <w:b/>
          <w:bCs/>
          <w:color w:val="000000"/>
          <w:lang w:val="en-GB" w:eastAsia="ro-RO"/>
        </w:rPr>
      </w:pPr>
    </w:p>
    <w:p w14:paraId="40EAD5D5" w14:textId="41ED9F37" w:rsidR="002B35EF" w:rsidRPr="00F84A8D" w:rsidRDefault="00FB58CE" w:rsidP="00F84A8D">
      <w:pPr>
        <w:rPr>
          <w:rFonts w:ascii="Arial" w:hAnsi="Arial" w:cs="Arial"/>
          <w:b/>
          <w:bCs/>
        </w:rPr>
      </w:pPr>
      <w:r w:rsidRPr="00F84A8D">
        <w:rPr>
          <w:rFonts w:ascii="Arial" w:hAnsi="Arial" w:cs="Arial"/>
          <w:b/>
          <w:bCs/>
        </w:rPr>
        <w:t>Nume și prenume</w:t>
      </w:r>
      <w:r w:rsidR="00F84A8D" w:rsidRPr="00F84A8D">
        <w:rPr>
          <w:rFonts w:ascii="Arial" w:hAnsi="Arial" w:cs="Arial"/>
          <w:b/>
          <w:bCs/>
        </w:rPr>
        <w:t xml:space="preserve"> candidat: </w:t>
      </w:r>
    </w:p>
    <w:p w14:paraId="5401E083" w14:textId="0ADD9E50" w:rsidR="00F84A8D" w:rsidRPr="00F84A8D" w:rsidRDefault="00F84A8D" w:rsidP="00F84A8D">
      <w:pPr>
        <w:rPr>
          <w:rFonts w:ascii="Arial" w:hAnsi="Arial" w:cs="Arial"/>
          <w:b/>
          <w:bCs/>
        </w:rPr>
      </w:pPr>
      <w:r w:rsidRPr="00F84A8D">
        <w:rPr>
          <w:rFonts w:ascii="Arial" w:hAnsi="Arial" w:cs="Arial"/>
          <w:b/>
          <w:bCs/>
        </w:rPr>
        <w:t>Adresa (domiciliu și/sau locul de reședință):</w:t>
      </w:r>
    </w:p>
    <w:p w14:paraId="3D2B3FE4" w14:textId="00B25524" w:rsidR="00F84A8D" w:rsidRPr="00F84A8D" w:rsidRDefault="00F84A8D" w:rsidP="00F84A8D">
      <w:pPr>
        <w:rPr>
          <w:rFonts w:ascii="Arial" w:hAnsi="Arial" w:cs="Arial"/>
          <w:b/>
          <w:bCs/>
        </w:rPr>
      </w:pPr>
      <w:r w:rsidRPr="00F84A8D">
        <w:rPr>
          <w:rFonts w:ascii="Arial" w:hAnsi="Arial" w:cs="Arial"/>
          <w:b/>
          <w:bCs/>
        </w:rPr>
        <w:t>CNP:</w:t>
      </w:r>
    </w:p>
    <w:p w14:paraId="54790910" w14:textId="53D76872" w:rsidR="00F84A8D" w:rsidRPr="00F84A8D" w:rsidRDefault="00F84A8D" w:rsidP="00F84A8D">
      <w:pPr>
        <w:rPr>
          <w:rFonts w:ascii="Arial" w:hAnsi="Arial" w:cs="Arial"/>
          <w:b/>
          <w:bCs/>
        </w:rPr>
      </w:pPr>
      <w:r w:rsidRPr="00F84A8D">
        <w:rPr>
          <w:rFonts w:ascii="Arial" w:hAnsi="Arial" w:cs="Arial"/>
          <w:b/>
          <w:bCs/>
        </w:rPr>
        <w:t>Numărul</w:t>
      </w:r>
      <w:r>
        <w:rPr>
          <w:rFonts w:ascii="Arial" w:hAnsi="Arial" w:cs="Arial"/>
        </w:rPr>
        <w:t xml:space="preserve"> </w:t>
      </w:r>
      <w:r w:rsidR="00262E46">
        <w:rPr>
          <w:rFonts w:ascii="Arial" w:hAnsi="Arial" w:cs="Arial"/>
          <w:b/>
          <w:bCs/>
        </w:rPr>
        <w:t>și d</w:t>
      </w:r>
      <w:r w:rsidR="00262E46" w:rsidRPr="00F84A8D">
        <w:rPr>
          <w:rFonts w:ascii="Arial" w:hAnsi="Arial" w:cs="Arial"/>
          <w:b/>
          <w:bCs/>
        </w:rPr>
        <w:t>ata înregistrării dosarului de candidatură</w:t>
      </w:r>
      <w:r w:rsidRPr="00F84A8D">
        <w:rPr>
          <w:rFonts w:ascii="Arial" w:hAnsi="Arial" w:cs="Arial"/>
          <w:b/>
          <w:bCs/>
        </w:rPr>
        <w:t>:</w:t>
      </w:r>
    </w:p>
    <w:p w14:paraId="5AD5CA07" w14:textId="77777777" w:rsidR="007E3B0D" w:rsidRDefault="007E3B0D" w:rsidP="00C01F09">
      <w:pPr>
        <w:spacing w:line="276" w:lineRule="auto"/>
        <w:rPr>
          <w:rFonts w:ascii="Arial" w:hAnsi="Arial" w:cs="Arial"/>
          <w:b/>
          <w:bCs/>
        </w:rPr>
      </w:pPr>
    </w:p>
    <w:p w14:paraId="5F74C3A0" w14:textId="77777777" w:rsidR="001359D8" w:rsidRDefault="001359D8" w:rsidP="00C01F09">
      <w:pPr>
        <w:spacing w:line="276" w:lineRule="auto"/>
        <w:rPr>
          <w:rFonts w:ascii="Arial" w:hAnsi="Arial" w:cs="Arial"/>
          <w:b/>
          <w:bCs/>
        </w:rPr>
      </w:pPr>
    </w:p>
    <w:p w14:paraId="713C9B95" w14:textId="4582C016" w:rsidR="001359D8" w:rsidRDefault="001359D8" w:rsidP="001359D8">
      <w:pPr>
        <w:spacing w:line="276" w:lineRule="auto"/>
        <w:rPr>
          <w:rFonts w:ascii="Arial" w:hAnsi="Arial" w:cs="Arial"/>
          <w:b/>
          <w:bCs/>
        </w:rPr>
      </w:pPr>
      <w:r w:rsidRPr="00A34A07">
        <w:rPr>
          <w:rFonts w:ascii="Arial" w:hAnsi="Arial" w:cs="Arial"/>
          <w:b/>
          <w:bCs/>
        </w:rPr>
        <w:t xml:space="preserve">Verificarea criteriilor de </w:t>
      </w:r>
      <w:r>
        <w:rPr>
          <w:rFonts w:ascii="Arial" w:hAnsi="Arial" w:cs="Arial"/>
          <w:b/>
          <w:bCs/>
        </w:rPr>
        <w:t>selecție</w:t>
      </w:r>
      <w:r w:rsidRPr="00A34A07">
        <w:rPr>
          <w:rFonts w:ascii="Arial" w:hAnsi="Arial" w:cs="Arial"/>
          <w:b/>
          <w:bCs/>
        </w:rPr>
        <w:t xml:space="preserve"> a</w:t>
      </w:r>
      <w:r>
        <w:rPr>
          <w:rFonts w:ascii="Arial" w:hAnsi="Arial" w:cs="Arial"/>
          <w:b/>
          <w:bCs/>
        </w:rPr>
        <w:t xml:space="preserve">le </w:t>
      </w:r>
      <w:r w:rsidRPr="00A34A07">
        <w:rPr>
          <w:rFonts w:ascii="Arial" w:hAnsi="Arial" w:cs="Arial"/>
          <w:b/>
          <w:bCs/>
        </w:rPr>
        <w:t>candidatului</w:t>
      </w:r>
    </w:p>
    <w:p w14:paraId="12845B8C" w14:textId="77777777" w:rsidR="001359D8" w:rsidRDefault="001359D8" w:rsidP="001359D8">
      <w:pPr>
        <w:autoSpaceDE w:val="0"/>
        <w:autoSpaceDN w:val="0"/>
        <w:adjustRightInd w:val="0"/>
        <w:spacing w:line="276" w:lineRule="auto"/>
        <w:jc w:val="both"/>
        <w:rPr>
          <w:rFonts w:ascii="Arial" w:hAnsi="Arial" w:cs="Arial"/>
        </w:rPr>
      </w:pPr>
      <w:r>
        <w:rPr>
          <w:rFonts w:ascii="Arial" w:hAnsi="Arial" w:cs="Arial"/>
          <w:b/>
          <w:bCs/>
        </w:rPr>
        <w:t xml:space="preserve">Criteriile de selecție </w:t>
      </w:r>
      <w:r>
        <w:rPr>
          <w:rFonts w:ascii="Arial" w:hAnsi="Arial" w:cs="Arial"/>
        </w:rPr>
        <w:t>care sunt luate în calcul pentru selecția persoanelor înscrise  sunt următoarele:</w:t>
      </w:r>
    </w:p>
    <w:tbl>
      <w:tblPr>
        <w:tblStyle w:val="TableGrid"/>
        <w:tblW w:w="0" w:type="auto"/>
        <w:tblLook w:val="04A0" w:firstRow="1" w:lastRow="0" w:firstColumn="1" w:lastColumn="0" w:noHBand="0" w:noVBand="1"/>
      </w:tblPr>
      <w:tblGrid>
        <w:gridCol w:w="923"/>
        <w:gridCol w:w="4800"/>
        <w:gridCol w:w="2080"/>
        <w:gridCol w:w="2110"/>
      </w:tblGrid>
      <w:tr w:rsidR="001359D8" w14:paraId="068F84F9" w14:textId="77777777" w:rsidTr="001359D8">
        <w:tc>
          <w:tcPr>
            <w:tcW w:w="923" w:type="dxa"/>
          </w:tcPr>
          <w:p w14:paraId="7A30EF4F" w14:textId="29029F32" w:rsidR="001359D8" w:rsidRDefault="001359D8" w:rsidP="001359D8">
            <w:pPr>
              <w:spacing w:line="276" w:lineRule="auto"/>
              <w:jc w:val="center"/>
              <w:rPr>
                <w:rFonts w:ascii="Arial" w:hAnsi="Arial" w:cs="Arial"/>
                <w:b/>
                <w:bCs/>
              </w:rPr>
            </w:pPr>
            <w:r>
              <w:rPr>
                <w:rFonts w:ascii="Arial" w:hAnsi="Arial" w:cs="Arial"/>
                <w:b/>
                <w:bCs/>
              </w:rPr>
              <w:t>Nr.crt.</w:t>
            </w:r>
          </w:p>
        </w:tc>
        <w:tc>
          <w:tcPr>
            <w:tcW w:w="6880" w:type="dxa"/>
            <w:gridSpan w:val="2"/>
          </w:tcPr>
          <w:p w14:paraId="4259A93A" w14:textId="670F5317" w:rsidR="001359D8" w:rsidRDefault="001359D8" w:rsidP="001359D8">
            <w:pPr>
              <w:spacing w:line="276" w:lineRule="auto"/>
              <w:jc w:val="center"/>
              <w:rPr>
                <w:rFonts w:ascii="Arial" w:hAnsi="Arial" w:cs="Arial"/>
                <w:b/>
                <w:bCs/>
              </w:rPr>
            </w:pPr>
            <w:r>
              <w:rPr>
                <w:rFonts w:ascii="Arial" w:hAnsi="Arial" w:cs="Arial"/>
                <w:b/>
                <w:bCs/>
              </w:rPr>
              <w:t>Criteriu de selecție și modalitatea de acordare</w:t>
            </w:r>
          </w:p>
        </w:tc>
        <w:tc>
          <w:tcPr>
            <w:tcW w:w="2110" w:type="dxa"/>
          </w:tcPr>
          <w:p w14:paraId="04BDF5E8" w14:textId="5BAC6F35" w:rsidR="001359D8" w:rsidRDefault="001359D8" w:rsidP="001359D8">
            <w:pPr>
              <w:spacing w:line="276" w:lineRule="auto"/>
              <w:jc w:val="center"/>
              <w:rPr>
                <w:rFonts w:ascii="Arial" w:hAnsi="Arial" w:cs="Arial"/>
                <w:b/>
                <w:bCs/>
              </w:rPr>
            </w:pPr>
            <w:r>
              <w:rPr>
                <w:rFonts w:ascii="Arial" w:hAnsi="Arial" w:cs="Arial"/>
                <w:b/>
                <w:bCs/>
              </w:rPr>
              <w:t>Punctaj obținut</w:t>
            </w:r>
          </w:p>
        </w:tc>
      </w:tr>
      <w:tr w:rsidR="001359D8" w14:paraId="16B5143B" w14:textId="77777777" w:rsidTr="001359D8">
        <w:trPr>
          <w:trHeight w:val="1212"/>
        </w:trPr>
        <w:tc>
          <w:tcPr>
            <w:tcW w:w="923" w:type="dxa"/>
            <w:vMerge w:val="restart"/>
          </w:tcPr>
          <w:p w14:paraId="4AED0711" w14:textId="39A24AA8" w:rsidR="001359D8" w:rsidRDefault="001359D8" w:rsidP="00C01F09">
            <w:pPr>
              <w:spacing w:line="276" w:lineRule="auto"/>
              <w:rPr>
                <w:rFonts w:ascii="Arial" w:hAnsi="Arial" w:cs="Arial"/>
                <w:b/>
                <w:bCs/>
              </w:rPr>
            </w:pPr>
            <w:r>
              <w:rPr>
                <w:rFonts w:ascii="Arial" w:hAnsi="Arial" w:cs="Arial"/>
                <w:b/>
                <w:bCs/>
              </w:rPr>
              <w:t>1.</w:t>
            </w:r>
          </w:p>
        </w:tc>
        <w:tc>
          <w:tcPr>
            <w:tcW w:w="4800" w:type="dxa"/>
            <w:vMerge w:val="restart"/>
          </w:tcPr>
          <w:p w14:paraId="00A8FA3C" w14:textId="77777777" w:rsidR="001359D8" w:rsidRDefault="001359D8" w:rsidP="00C01F09">
            <w:pPr>
              <w:spacing w:line="276" w:lineRule="auto"/>
              <w:rPr>
                <w:rFonts w:ascii="Arial" w:hAnsi="Arial" w:cs="Arial"/>
                <w:b/>
                <w:bCs/>
                <w:color w:val="000000"/>
              </w:rPr>
            </w:pPr>
            <w:r w:rsidRPr="00FB009D">
              <w:rPr>
                <w:rFonts w:ascii="Arial" w:hAnsi="Arial" w:cs="Arial"/>
                <w:b/>
                <w:bCs/>
                <w:color w:val="000000"/>
              </w:rPr>
              <w:t>Servicii sociale acordate</w:t>
            </w:r>
          </w:p>
          <w:p w14:paraId="02350360" w14:textId="7F0457A2" w:rsidR="001359D8" w:rsidRPr="001359D8" w:rsidRDefault="001359D8" w:rsidP="001359D8">
            <w:pPr>
              <w:autoSpaceDE w:val="0"/>
              <w:autoSpaceDN w:val="0"/>
              <w:adjustRightInd w:val="0"/>
              <w:jc w:val="both"/>
              <w:rPr>
                <w:rFonts w:ascii="Arial" w:hAnsi="Arial" w:cs="Arial"/>
                <w:color w:val="000000"/>
              </w:rPr>
            </w:pPr>
            <w:r>
              <w:rPr>
                <w:rFonts w:ascii="Arial" w:hAnsi="Arial" w:cs="Arial"/>
                <w:color w:val="000000"/>
              </w:rPr>
              <w:t>În cadrul acestui criteriu vor primi 5 puncte persoanele care beneficiază de servicii sociale din partea primăriei de care aparțin și 10 puncte persoanele care nu beneficiază de servicii sociale. Informația se va prelua din Ancheta socială efectuată de primăria UAT-ului de care aparține persoana înscrisă.</w:t>
            </w:r>
          </w:p>
        </w:tc>
        <w:tc>
          <w:tcPr>
            <w:tcW w:w="2080" w:type="dxa"/>
          </w:tcPr>
          <w:p w14:paraId="466AF084" w14:textId="56D9A30B" w:rsidR="001359D8" w:rsidRPr="001359D8" w:rsidRDefault="001359D8" w:rsidP="001359D8">
            <w:pPr>
              <w:autoSpaceDE w:val="0"/>
              <w:autoSpaceDN w:val="0"/>
              <w:adjustRightInd w:val="0"/>
              <w:spacing w:after="160"/>
              <w:contextualSpacing/>
              <w:jc w:val="both"/>
              <w:rPr>
                <w:rFonts w:ascii="Arial" w:hAnsi="Arial" w:cs="Arial"/>
                <w:color w:val="000000"/>
              </w:rPr>
            </w:pPr>
            <w:r w:rsidRPr="001359D8">
              <w:rPr>
                <w:rFonts w:ascii="Arial" w:hAnsi="Arial" w:cs="Arial"/>
                <w:color w:val="000000"/>
              </w:rPr>
              <w:t>Persoana beneficiază de servicii sociale</w:t>
            </w:r>
          </w:p>
          <w:p w14:paraId="550F8570" w14:textId="77777777" w:rsidR="001359D8" w:rsidRDefault="001359D8">
            <w:pPr>
              <w:rPr>
                <w:rFonts w:ascii="Arial" w:hAnsi="Arial" w:cs="Arial"/>
                <w:b/>
                <w:bCs/>
              </w:rPr>
            </w:pPr>
          </w:p>
          <w:p w14:paraId="5B187A0F" w14:textId="77777777" w:rsidR="001359D8" w:rsidRDefault="001359D8" w:rsidP="00C01F09">
            <w:pPr>
              <w:spacing w:line="276" w:lineRule="auto"/>
              <w:rPr>
                <w:rFonts w:ascii="Arial" w:hAnsi="Arial" w:cs="Arial"/>
                <w:b/>
                <w:bCs/>
              </w:rPr>
            </w:pPr>
          </w:p>
        </w:tc>
        <w:tc>
          <w:tcPr>
            <w:tcW w:w="2110" w:type="dxa"/>
          </w:tcPr>
          <w:p w14:paraId="46CF3871" w14:textId="36B1B924" w:rsidR="001359D8" w:rsidRDefault="001359D8" w:rsidP="00C01F09">
            <w:pPr>
              <w:spacing w:line="276" w:lineRule="auto"/>
              <w:rPr>
                <w:rFonts w:ascii="Arial" w:hAnsi="Arial" w:cs="Arial"/>
                <w:b/>
                <w:bCs/>
              </w:rPr>
            </w:pPr>
          </w:p>
        </w:tc>
      </w:tr>
      <w:tr w:rsidR="001359D8" w14:paraId="0AEE3963" w14:textId="77777777" w:rsidTr="001359D8">
        <w:trPr>
          <w:trHeight w:val="1141"/>
        </w:trPr>
        <w:tc>
          <w:tcPr>
            <w:tcW w:w="923" w:type="dxa"/>
            <w:vMerge/>
          </w:tcPr>
          <w:p w14:paraId="55BD56E5" w14:textId="77777777" w:rsidR="001359D8" w:rsidRDefault="001359D8" w:rsidP="00C01F09">
            <w:pPr>
              <w:spacing w:line="276" w:lineRule="auto"/>
              <w:rPr>
                <w:rFonts w:ascii="Arial" w:hAnsi="Arial" w:cs="Arial"/>
                <w:b/>
                <w:bCs/>
              </w:rPr>
            </w:pPr>
          </w:p>
        </w:tc>
        <w:tc>
          <w:tcPr>
            <w:tcW w:w="4800" w:type="dxa"/>
            <w:vMerge/>
          </w:tcPr>
          <w:p w14:paraId="5BBB6F2C" w14:textId="77777777" w:rsidR="001359D8" w:rsidRPr="00FB009D" w:rsidRDefault="001359D8" w:rsidP="00C01F09">
            <w:pPr>
              <w:spacing w:line="276" w:lineRule="auto"/>
              <w:rPr>
                <w:rFonts w:ascii="Arial" w:hAnsi="Arial" w:cs="Arial"/>
                <w:b/>
                <w:bCs/>
                <w:color w:val="000000"/>
              </w:rPr>
            </w:pPr>
          </w:p>
        </w:tc>
        <w:tc>
          <w:tcPr>
            <w:tcW w:w="2080" w:type="dxa"/>
          </w:tcPr>
          <w:p w14:paraId="5388360C" w14:textId="19D503D2" w:rsidR="001359D8" w:rsidRPr="001359D8" w:rsidRDefault="001359D8" w:rsidP="001359D8">
            <w:pPr>
              <w:autoSpaceDE w:val="0"/>
              <w:autoSpaceDN w:val="0"/>
              <w:adjustRightInd w:val="0"/>
              <w:spacing w:after="160"/>
              <w:contextualSpacing/>
              <w:jc w:val="both"/>
              <w:rPr>
                <w:rFonts w:ascii="Arial" w:hAnsi="Arial" w:cs="Arial"/>
                <w:color w:val="000000"/>
              </w:rPr>
            </w:pPr>
            <w:r w:rsidRPr="001359D8">
              <w:rPr>
                <w:rFonts w:ascii="Arial" w:hAnsi="Arial" w:cs="Arial"/>
                <w:color w:val="000000"/>
              </w:rPr>
              <w:t xml:space="preserve">Persoana NU beneficiază de servicii sociale </w:t>
            </w:r>
          </w:p>
          <w:p w14:paraId="40A4DEF9" w14:textId="77777777" w:rsidR="001359D8" w:rsidRDefault="001359D8" w:rsidP="001359D8">
            <w:pPr>
              <w:rPr>
                <w:rFonts w:ascii="Arial" w:hAnsi="Arial" w:cs="Arial"/>
                <w:b/>
                <w:bCs/>
              </w:rPr>
            </w:pPr>
          </w:p>
        </w:tc>
        <w:tc>
          <w:tcPr>
            <w:tcW w:w="2110" w:type="dxa"/>
          </w:tcPr>
          <w:p w14:paraId="100AD731" w14:textId="77777777" w:rsidR="001359D8" w:rsidRDefault="001359D8" w:rsidP="00C01F09">
            <w:pPr>
              <w:spacing w:line="276" w:lineRule="auto"/>
              <w:rPr>
                <w:rFonts w:ascii="Arial" w:hAnsi="Arial" w:cs="Arial"/>
                <w:b/>
                <w:bCs/>
              </w:rPr>
            </w:pPr>
          </w:p>
        </w:tc>
      </w:tr>
      <w:tr w:rsidR="0046678A" w14:paraId="0D45E5BB" w14:textId="77777777" w:rsidTr="0046678A">
        <w:trPr>
          <w:trHeight w:val="720"/>
        </w:trPr>
        <w:tc>
          <w:tcPr>
            <w:tcW w:w="923" w:type="dxa"/>
            <w:vMerge w:val="restart"/>
          </w:tcPr>
          <w:p w14:paraId="3BD5E95C" w14:textId="63EAC4F1" w:rsidR="0046678A" w:rsidRDefault="0046678A" w:rsidP="00C01F09">
            <w:pPr>
              <w:spacing w:line="276" w:lineRule="auto"/>
              <w:rPr>
                <w:rFonts w:ascii="Arial" w:hAnsi="Arial" w:cs="Arial"/>
                <w:b/>
                <w:bCs/>
              </w:rPr>
            </w:pPr>
            <w:r>
              <w:rPr>
                <w:rFonts w:ascii="Arial" w:hAnsi="Arial" w:cs="Arial"/>
                <w:b/>
                <w:bCs/>
              </w:rPr>
              <w:t>2.</w:t>
            </w:r>
          </w:p>
        </w:tc>
        <w:tc>
          <w:tcPr>
            <w:tcW w:w="4800" w:type="dxa"/>
            <w:vMerge w:val="restart"/>
          </w:tcPr>
          <w:p w14:paraId="053413A9" w14:textId="5FAB9ED7" w:rsidR="0046678A" w:rsidRPr="00FB009D" w:rsidRDefault="0046678A" w:rsidP="0046678A">
            <w:pPr>
              <w:autoSpaceDE w:val="0"/>
              <w:autoSpaceDN w:val="0"/>
              <w:adjustRightInd w:val="0"/>
              <w:jc w:val="both"/>
              <w:rPr>
                <w:rFonts w:ascii="Arial" w:hAnsi="Arial" w:cs="Arial"/>
                <w:b/>
                <w:bCs/>
                <w:color w:val="000000"/>
              </w:rPr>
            </w:pPr>
            <w:r w:rsidRPr="00FB009D">
              <w:rPr>
                <w:rFonts w:ascii="Arial" w:hAnsi="Arial" w:cs="Arial"/>
                <w:b/>
                <w:bCs/>
                <w:color w:val="000000"/>
              </w:rPr>
              <w:t>Statutul persoanei pe piața muncii</w:t>
            </w:r>
          </w:p>
          <w:p w14:paraId="37C3618A" w14:textId="77777777" w:rsidR="0046678A" w:rsidRDefault="0046678A" w:rsidP="0046678A">
            <w:pPr>
              <w:autoSpaceDE w:val="0"/>
              <w:autoSpaceDN w:val="0"/>
              <w:adjustRightInd w:val="0"/>
              <w:jc w:val="both"/>
              <w:rPr>
                <w:rFonts w:ascii="Arial" w:hAnsi="Arial" w:cs="Arial"/>
                <w:color w:val="000000"/>
              </w:rPr>
            </w:pPr>
            <w:r w:rsidRPr="001C6A8F">
              <w:rPr>
                <w:rFonts w:ascii="Arial" w:hAnsi="Arial" w:cs="Arial"/>
                <w:color w:val="000000"/>
              </w:rPr>
              <w:t>În cadrul acestui criteriu</w:t>
            </w:r>
            <w:r>
              <w:rPr>
                <w:rFonts w:ascii="Arial" w:hAnsi="Arial" w:cs="Arial"/>
                <w:color w:val="000000"/>
              </w:rPr>
              <w:t xml:space="preserve"> de selecție</w:t>
            </w:r>
            <w:r w:rsidRPr="001C6A8F">
              <w:rPr>
                <w:rFonts w:ascii="Arial" w:hAnsi="Arial" w:cs="Arial"/>
                <w:color w:val="000000"/>
              </w:rPr>
              <w:t xml:space="preserve"> vor primi 10 puncte persoanele active</w:t>
            </w:r>
            <w:r>
              <w:rPr>
                <w:rFonts w:ascii="Arial" w:hAnsi="Arial" w:cs="Arial"/>
                <w:color w:val="000000"/>
              </w:rPr>
              <w:t>, 20</w:t>
            </w:r>
            <w:r w:rsidRPr="001C6A8F">
              <w:rPr>
                <w:rFonts w:ascii="Arial" w:hAnsi="Arial" w:cs="Arial"/>
                <w:color w:val="000000"/>
              </w:rPr>
              <w:t xml:space="preserve"> puncte șomerii(înregistrați la AJOFM)</w:t>
            </w:r>
            <w:r>
              <w:rPr>
                <w:rFonts w:ascii="Arial" w:hAnsi="Arial" w:cs="Arial"/>
                <w:color w:val="000000"/>
              </w:rPr>
              <w:t xml:space="preserve"> și 30 de puncte persoanele inactive. </w:t>
            </w:r>
          </w:p>
          <w:p w14:paraId="2B1FE628" w14:textId="77777777" w:rsidR="0046678A" w:rsidRDefault="0046678A" w:rsidP="0046678A">
            <w:pPr>
              <w:autoSpaceDE w:val="0"/>
              <w:autoSpaceDN w:val="0"/>
              <w:adjustRightInd w:val="0"/>
              <w:jc w:val="both"/>
              <w:rPr>
                <w:rFonts w:ascii="Arial" w:hAnsi="Arial" w:cs="Arial"/>
                <w:color w:val="000000"/>
              </w:rPr>
            </w:pPr>
            <w:r w:rsidRPr="00FB009D">
              <w:rPr>
                <w:rFonts w:ascii="Arial" w:hAnsi="Arial" w:cs="Arial"/>
                <w:color w:val="000000"/>
              </w:rPr>
              <w:t>Informația se va prelua din Ancheta socială efectuată de primăria UAT-ului de care aparține persoana înscrisă.</w:t>
            </w:r>
          </w:p>
          <w:p w14:paraId="3FBA9DBC" w14:textId="77777777" w:rsidR="0046678A" w:rsidRDefault="0046678A" w:rsidP="0046678A">
            <w:pPr>
              <w:autoSpaceDE w:val="0"/>
              <w:autoSpaceDN w:val="0"/>
              <w:adjustRightInd w:val="0"/>
              <w:jc w:val="both"/>
              <w:rPr>
                <w:rFonts w:ascii="Arial" w:hAnsi="Arial" w:cs="Arial"/>
                <w:color w:val="000000"/>
              </w:rPr>
            </w:pPr>
          </w:p>
          <w:p w14:paraId="03E3C808" w14:textId="77777777" w:rsidR="0046678A" w:rsidRDefault="0046678A" w:rsidP="0046678A">
            <w:pPr>
              <w:autoSpaceDE w:val="0"/>
              <w:autoSpaceDN w:val="0"/>
              <w:adjustRightInd w:val="0"/>
              <w:jc w:val="both"/>
              <w:rPr>
                <w:rFonts w:ascii="Arial" w:hAnsi="Arial" w:cs="Arial"/>
                <w:color w:val="000000"/>
              </w:rPr>
            </w:pPr>
          </w:p>
          <w:p w14:paraId="186644AB" w14:textId="6F3BB87A" w:rsidR="0046678A" w:rsidRPr="0046678A" w:rsidRDefault="0046678A" w:rsidP="0046678A">
            <w:pPr>
              <w:autoSpaceDE w:val="0"/>
              <w:autoSpaceDN w:val="0"/>
              <w:adjustRightInd w:val="0"/>
              <w:jc w:val="both"/>
              <w:rPr>
                <w:rFonts w:ascii="Arial" w:hAnsi="Arial" w:cs="Arial"/>
                <w:color w:val="000000"/>
              </w:rPr>
            </w:pPr>
          </w:p>
        </w:tc>
        <w:tc>
          <w:tcPr>
            <w:tcW w:w="2080" w:type="dxa"/>
          </w:tcPr>
          <w:p w14:paraId="023C9862" w14:textId="6EFC3A9D" w:rsidR="0046678A" w:rsidRPr="0046678A" w:rsidRDefault="0046678A" w:rsidP="0046678A">
            <w:pPr>
              <w:autoSpaceDE w:val="0"/>
              <w:autoSpaceDN w:val="0"/>
              <w:adjustRightInd w:val="0"/>
              <w:spacing w:after="160"/>
              <w:contextualSpacing/>
              <w:jc w:val="both"/>
              <w:rPr>
                <w:rFonts w:ascii="Arial" w:hAnsi="Arial" w:cs="Arial"/>
                <w:color w:val="000000"/>
              </w:rPr>
            </w:pPr>
            <w:r w:rsidRPr="0046678A">
              <w:rPr>
                <w:rFonts w:ascii="Arial" w:hAnsi="Arial" w:cs="Arial"/>
                <w:color w:val="000000"/>
              </w:rPr>
              <w:t xml:space="preserve">Persoane active (angajați cu contract de muncă sau angajați pe cont propriu) </w:t>
            </w:r>
          </w:p>
        </w:tc>
        <w:tc>
          <w:tcPr>
            <w:tcW w:w="2110" w:type="dxa"/>
          </w:tcPr>
          <w:p w14:paraId="26650A39" w14:textId="5921D6DC" w:rsidR="0046678A" w:rsidRDefault="0046678A" w:rsidP="00C01F09">
            <w:pPr>
              <w:spacing w:line="276" w:lineRule="auto"/>
              <w:rPr>
                <w:rFonts w:ascii="Arial" w:hAnsi="Arial" w:cs="Arial"/>
                <w:b/>
                <w:bCs/>
              </w:rPr>
            </w:pPr>
          </w:p>
        </w:tc>
      </w:tr>
      <w:tr w:rsidR="0046678A" w14:paraId="724AFF6A" w14:textId="77777777" w:rsidTr="0046678A">
        <w:trPr>
          <w:trHeight w:val="768"/>
        </w:trPr>
        <w:tc>
          <w:tcPr>
            <w:tcW w:w="923" w:type="dxa"/>
            <w:vMerge/>
          </w:tcPr>
          <w:p w14:paraId="356802BC" w14:textId="77777777" w:rsidR="0046678A" w:rsidRDefault="0046678A" w:rsidP="00C01F09">
            <w:pPr>
              <w:spacing w:line="276" w:lineRule="auto"/>
              <w:rPr>
                <w:rFonts w:ascii="Arial" w:hAnsi="Arial" w:cs="Arial"/>
                <w:b/>
                <w:bCs/>
              </w:rPr>
            </w:pPr>
          </w:p>
        </w:tc>
        <w:tc>
          <w:tcPr>
            <w:tcW w:w="4800" w:type="dxa"/>
            <w:vMerge/>
          </w:tcPr>
          <w:p w14:paraId="723DA6BC" w14:textId="77777777" w:rsidR="0046678A" w:rsidRPr="00FB009D" w:rsidRDefault="0046678A" w:rsidP="0046678A">
            <w:pPr>
              <w:autoSpaceDE w:val="0"/>
              <w:autoSpaceDN w:val="0"/>
              <w:adjustRightInd w:val="0"/>
              <w:jc w:val="both"/>
              <w:rPr>
                <w:rFonts w:ascii="Arial" w:hAnsi="Arial" w:cs="Arial"/>
                <w:b/>
                <w:bCs/>
                <w:color w:val="000000"/>
              </w:rPr>
            </w:pPr>
          </w:p>
        </w:tc>
        <w:tc>
          <w:tcPr>
            <w:tcW w:w="2080" w:type="dxa"/>
          </w:tcPr>
          <w:p w14:paraId="42325C3A" w14:textId="7B5CF723" w:rsidR="0046678A" w:rsidRDefault="0046678A" w:rsidP="00C01F09">
            <w:pPr>
              <w:spacing w:line="276" w:lineRule="auto"/>
              <w:rPr>
                <w:rFonts w:ascii="Arial" w:hAnsi="Arial" w:cs="Arial"/>
                <w:b/>
                <w:bCs/>
              </w:rPr>
            </w:pPr>
            <w:r w:rsidRPr="0046678A">
              <w:rPr>
                <w:rFonts w:ascii="Arial" w:hAnsi="Arial" w:cs="Arial"/>
                <w:color w:val="000000"/>
              </w:rPr>
              <w:t xml:space="preserve">Șomeri (înregistrați la AJOFM) </w:t>
            </w:r>
          </w:p>
        </w:tc>
        <w:tc>
          <w:tcPr>
            <w:tcW w:w="2110" w:type="dxa"/>
          </w:tcPr>
          <w:p w14:paraId="2109067F" w14:textId="77777777" w:rsidR="0046678A" w:rsidRDefault="0046678A" w:rsidP="00C01F09">
            <w:pPr>
              <w:spacing w:line="276" w:lineRule="auto"/>
              <w:rPr>
                <w:rFonts w:ascii="Arial" w:hAnsi="Arial" w:cs="Arial"/>
                <w:b/>
                <w:bCs/>
              </w:rPr>
            </w:pPr>
          </w:p>
        </w:tc>
      </w:tr>
      <w:tr w:rsidR="0046678A" w14:paraId="50F88118" w14:textId="77777777" w:rsidTr="001359D8">
        <w:trPr>
          <w:trHeight w:val="708"/>
        </w:trPr>
        <w:tc>
          <w:tcPr>
            <w:tcW w:w="923" w:type="dxa"/>
            <w:vMerge/>
          </w:tcPr>
          <w:p w14:paraId="0AABE52E" w14:textId="77777777" w:rsidR="0046678A" w:rsidRDefault="0046678A" w:rsidP="00C01F09">
            <w:pPr>
              <w:spacing w:line="276" w:lineRule="auto"/>
              <w:rPr>
                <w:rFonts w:ascii="Arial" w:hAnsi="Arial" w:cs="Arial"/>
                <w:b/>
                <w:bCs/>
              </w:rPr>
            </w:pPr>
          </w:p>
        </w:tc>
        <w:tc>
          <w:tcPr>
            <w:tcW w:w="4800" w:type="dxa"/>
            <w:vMerge/>
          </w:tcPr>
          <w:p w14:paraId="7F83C609" w14:textId="77777777" w:rsidR="0046678A" w:rsidRPr="00FB009D" w:rsidRDefault="0046678A" w:rsidP="0046678A">
            <w:pPr>
              <w:autoSpaceDE w:val="0"/>
              <w:autoSpaceDN w:val="0"/>
              <w:adjustRightInd w:val="0"/>
              <w:jc w:val="both"/>
              <w:rPr>
                <w:rFonts w:ascii="Arial" w:hAnsi="Arial" w:cs="Arial"/>
                <w:b/>
                <w:bCs/>
                <w:color w:val="000000"/>
              </w:rPr>
            </w:pPr>
          </w:p>
        </w:tc>
        <w:tc>
          <w:tcPr>
            <w:tcW w:w="2080" w:type="dxa"/>
          </w:tcPr>
          <w:p w14:paraId="7D514D8A" w14:textId="38820468" w:rsidR="0046678A" w:rsidRDefault="0046678A" w:rsidP="00C01F09">
            <w:pPr>
              <w:spacing w:line="276" w:lineRule="auto"/>
              <w:rPr>
                <w:rFonts w:ascii="Arial" w:hAnsi="Arial" w:cs="Arial"/>
                <w:b/>
                <w:bCs/>
              </w:rPr>
            </w:pPr>
            <w:r>
              <w:rPr>
                <w:rFonts w:ascii="Arial" w:hAnsi="Arial" w:cs="Arial"/>
                <w:color w:val="000000"/>
              </w:rPr>
              <w:t>Persoane inactive</w:t>
            </w:r>
          </w:p>
        </w:tc>
        <w:tc>
          <w:tcPr>
            <w:tcW w:w="2110" w:type="dxa"/>
          </w:tcPr>
          <w:p w14:paraId="33189428" w14:textId="77777777" w:rsidR="0046678A" w:rsidRDefault="0046678A" w:rsidP="00C01F09">
            <w:pPr>
              <w:spacing w:line="276" w:lineRule="auto"/>
              <w:rPr>
                <w:rFonts w:ascii="Arial" w:hAnsi="Arial" w:cs="Arial"/>
                <w:b/>
                <w:bCs/>
              </w:rPr>
            </w:pPr>
          </w:p>
        </w:tc>
      </w:tr>
      <w:tr w:rsidR="0046678A" w14:paraId="03717F61" w14:textId="77777777" w:rsidTr="0046678A">
        <w:trPr>
          <w:trHeight w:val="1620"/>
        </w:trPr>
        <w:tc>
          <w:tcPr>
            <w:tcW w:w="923" w:type="dxa"/>
            <w:vMerge w:val="restart"/>
          </w:tcPr>
          <w:p w14:paraId="4D8AF32D" w14:textId="43C25F8D" w:rsidR="0046678A" w:rsidRDefault="0046678A" w:rsidP="00C01F09">
            <w:pPr>
              <w:spacing w:line="276" w:lineRule="auto"/>
              <w:rPr>
                <w:rFonts w:ascii="Arial" w:hAnsi="Arial" w:cs="Arial"/>
                <w:b/>
                <w:bCs/>
              </w:rPr>
            </w:pPr>
            <w:r>
              <w:rPr>
                <w:rFonts w:ascii="Arial" w:hAnsi="Arial" w:cs="Arial"/>
                <w:b/>
                <w:bCs/>
              </w:rPr>
              <w:lastRenderedPageBreak/>
              <w:t>3.</w:t>
            </w:r>
          </w:p>
        </w:tc>
        <w:tc>
          <w:tcPr>
            <w:tcW w:w="4800" w:type="dxa"/>
            <w:vMerge w:val="restart"/>
          </w:tcPr>
          <w:p w14:paraId="7295B330" w14:textId="77777777" w:rsidR="0046678A" w:rsidRDefault="0046678A" w:rsidP="00C01F09">
            <w:pPr>
              <w:spacing w:line="276" w:lineRule="auto"/>
              <w:rPr>
                <w:rFonts w:ascii="Arial" w:hAnsi="Arial" w:cs="Arial"/>
                <w:b/>
                <w:bCs/>
                <w:color w:val="000000"/>
              </w:rPr>
            </w:pPr>
            <w:r w:rsidRPr="00FB009D">
              <w:rPr>
                <w:rFonts w:ascii="Arial" w:hAnsi="Arial" w:cs="Arial"/>
                <w:b/>
                <w:bCs/>
                <w:color w:val="000000"/>
              </w:rPr>
              <w:t>Nivelul calificării profesionale</w:t>
            </w:r>
          </w:p>
          <w:p w14:paraId="53EFC9B2" w14:textId="77777777" w:rsidR="0046678A" w:rsidRPr="00FB009D" w:rsidRDefault="0046678A" w:rsidP="0046678A">
            <w:pPr>
              <w:autoSpaceDE w:val="0"/>
              <w:autoSpaceDN w:val="0"/>
              <w:adjustRightInd w:val="0"/>
              <w:jc w:val="both"/>
              <w:rPr>
                <w:rFonts w:ascii="Arial" w:hAnsi="Arial" w:cs="Arial"/>
                <w:color w:val="000000"/>
              </w:rPr>
            </w:pPr>
            <w:r w:rsidRPr="00FB009D">
              <w:rPr>
                <w:rFonts w:ascii="Arial" w:hAnsi="Arial" w:cs="Arial"/>
                <w:color w:val="000000"/>
              </w:rPr>
              <w:t xml:space="preserve">În cadrul acestui criteriu de selecție vor primi 10 puncte </w:t>
            </w:r>
            <w:r>
              <w:rPr>
                <w:rFonts w:ascii="Arial" w:hAnsi="Arial" w:cs="Arial"/>
                <w:color w:val="000000"/>
              </w:rPr>
              <w:t>persoanele care au mai beneficiat de cursuri de calificare gratuite în cadrul altor programe sau prin Agenția de Ocupare a Forței de Muncă (AJOFM) și 20 de puncte personele care nu au mai beneficiat de cursuri de calificare gratuite.</w:t>
            </w:r>
          </w:p>
          <w:p w14:paraId="669FE0AF" w14:textId="4ABC3689" w:rsidR="0046678A" w:rsidRPr="0046678A" w:rsidRDefault="0046678A" w:rsidP="0046678A">
            <w:pPr>
              <w:autoSpaceDE w:val="0"/>
              <w:autoSpaceDN w:val="0"/>
              <w:adjustRightInd w:val="0"/>
              <w:jc w:val="both"/>
              <w:rPr>
                <w:rFonts w:ascii="Arial" w:hAnsi="Arial" w:cs="Arial"/>
                <w:color w:val="000000"/>
              </w:rPr>
            </w:pPr>
            <w:r w:rsidRPr="00FB009D">
              <w:rPr>
                <w:rFonts w:ascii="Arial" w:hAnsi="Arial" w:cs="Arial"/>
                <w:color w:val="000000"/>
              </w:rPr>
              <w:t>Informația se va prelua din</w:t>
            </w:r>
            <w:r>
              <w:rPr>
                <w:rFonts w:ascii="Arial" w:hAnsi="Arial" w:cs="Arial"/>
                <w:color w:val="000000"/>
              </w:rPr>
              <w:t xml:space="preserve"> Chestionarul privind situația socio-economică a candidatului (Anexa 5 la metodologie) întrebarea </w:t>
            </w:r>
            <w:r w:rsidRPr="009D34A4">
              <w:rPr>
                <w:rFonts w:ascii="Arial" w:hAnsi="Arial" w:cs="Arial"/>
                <w:color w:val="000000"/>
              </w:rPr>
              <w:t>15-16</w:t>
            </w:r>
            <w:r>
              <w:rPr>
                <w:rFonts w:ascii="Arial" w:hAnsi="Arial" w:cs="Arial"/>
                <w:color w:val="000000"/>
              </w:rPr>
              <w:t>.</w:t>
            </w:r>
          </w:p>
        </w:tc>
        <w:tc>
          <w:tcPr>
            <w:tcW w:w="2080" w:type="dxa"/>
          </w:tcPr>
          <w:p w14:paraId="6BB1024C" w14:textId="3DED8A18" w:rsidR="0046678A" w:rsidRPr="0046678A" w:rsidRDefault="0046678A" w:rsidP="0046678A">
            <w:pPr>
              <w:autoSpaceDE w:val="0"/>
              <w:autoSpaceDN w:val="0"/>
              <w:adjustRightInd w:val="0"/>
              <w:spacing w:after="160"/>
              <w:contextualSpacing/>
              <w:jc w:val="both"/>
              <w:rPr>
                <w:rFonts w:ascii="Arial" w:hAnsi="Arial" w:cs="Arial"/>
                <w:color w:val="000000"/>
              </w:rPr>
            </w:pPr>
            <w:bookmarkStart w:id="1" w:name="_Hlk73869546"/>
            <w:r w:rsidRPr="0046678A">
              <w:rPr>
                <w:rFonts w:ascii="Arial" w:hAnsi="Arial" w:cs="Arial"/>
                <w:color w:val="000000"/>
              </w:rPr>
              <w:t xml:space="preserve">Persoana a mai beneficiat de cursuri de calificare gratuite în cadrul altor programe sau prin Agenția de Ocupare a Forței de Muncă </w:t>
            </w:r>
            <w:bookmarkEnd w:id="1"/>
            <w:r w:rsidRPr="0046678A">
              <w:rPr>
                <w:rFonts w:ascii="Arial" w:hAnsi="Arial" w:cs="Arial"/>
                <w:color w:val="000000"/>
              </w:rPr>
              <w:t xml:space="preserve">(AJOFM) </w:t>
            </w:r>
          </w:p>
        </w:tc>
        <w:tc>
          <w:tcPr>
            <w:tcW w:w="2110" w:type="dxa"/>
          </w:tcPr>
          <w:p w14:paraId="1E7B8386" w14:textId="66EB4B34" w:rsidR="0046678A" w:rsidRDefault="0046678A" w:rsidP="00C01F09">
            <w:pPr>
              <w:spacing w:line="276" w:lineRule="auto"/>
              <w:rPr>
                <w:rFonts w:ascii="Arial" w:hAnsi="Arial" w:cs="Arial"/>
                <w:b/>
                <w:bCs/>
              </w:rPr>
            </w:pPr>
          </w:p>
        </w:tc>
      </w:tr>
      <w:tr w:rsidR="0046678A" w14:paraId="6BE749FC" w14:textId="77777777" w:rsidTr="001359D8">
        <w:trPr>
          <w:trHeight w:val="1728"/>
        </w:trPr>
        <w:tc>
          <w:tcPr>
            <w:tcW w:w="923" w:type="dxa"/>
            <w:vMerge/>
          </w:tcPr>
          <w:p w14:paraId="2E591EC8" w14:textId="77777777" w:rsidR="0046678A" w:rsidRDefault="0046678A" w:rsidP="00C01F09">
            <w:pPr>
              <w:spacing w:line="276" w:lineRule="auto"/>
              <w:rPr>
                <w:rFonts w:ascii="Arial" w:hAnsi="Arial" w:cs="Arial"/>
                <w:b/>
                <w:bCs/>
              </w:rPr>
            </w:pPr>
          </w:p>
        </w:tc>
        <w:tc>
          <w:tcPr>
            <w:tcW w:w="4800" w:type="dxa"/>
            <w:vMerge/>
          </w:tcPr>
          <w:p w14:paraId="2BFEAB29" w14:textId="77777777" w:rsidR="0046678A" w:rsidRPr="00FB009D" w:rsidRDefault="0046678A" w:rsidP="00C01F09">
            <w:pPr>
              <w:spacing w:line="276" w:lineRule="auto"/>
              <w:rPr>
                <w:rFonts w:ascii="Arial" w:hAnsi="Arial" w:cs="Arial"/>
                <w:b/>
                <w:bCs/>
                <w:color w:val="000000"/>
              </w:rPr>
            </w:pPr>
          </w:p>
        </w:tc>
        <w:tc>
          <w:tcPr>
            <w:tcW w:w="2080" w:type="dxa"/>
          </w:tcPr>
          <w:p w14:paraId="63F908D4" w14:textId="5D92BE0D" w:rsidR="0046678A" w:rsidRPr="0046678A" w:rsidRDefault="0046678A" w:rsidP="0046678A">
            <w:pPr>
              <w:autoSpaceDE w:val="0"/>
              <w:autoSpaceDN w:val="0"/>
              <w:adjustRightInd w:val="0"/>
              <w:spacing w:after="160"/>
              <w:contextualSpacing/>
              <w:jc w:val="both"/>
              <w:rPr>
                <w:rFonts w:ascii="Arial" w:hAnsi="Arial" w:cs="Arial"/>
                <w:color w:val="000000"/>
              </w:rPr>
            </w:pPr>
            <w:r w:rsidRPr="0046678A">
              <w:rPr>
                <w:rFonts w:ascii="Arial" w:hAnsi="Arial" w:cs="Arial"/>
                <w:color w:val="000000"/>
              </w:rPr>
              <w:t>Persoana NU a mai beneficiat de cursuri de calificare gratuite în cadrul altor programe sau prin Agenția de Ocupare a Forței de Muncă (AJOFM)</w:t>
            </w:r>
          </w:p>
        </w:tc>
        <w:tc>
          <w:tcPr>
            <w:tcW w:w="2110" w:type="dxa"/>
          </w:tcPr>
          <w:p w14:paraId="63D48B0C" w14:textId="77777777" w:rsidR="0046678A" w:rsidRDefault="0046678A" w:rsidP="00C01F09">
            <w:pPr>
              <w:spacing w:line="276" w:lineRule="auto"/>
              <w:rPr>
                <w:rFonts w:ascii="Arial" w:hAnsi="Arial" w:cs="Arial"/>
                <w:b/>
                <w:bCs/>
              </w:rPr>
            </w:pPr>
          </w:p>
        </w:tc>
      </w:tr>
      <w:tr w:rsidR="0046678A" w14:paraId="6855D705" w14:textId="77777777" w:rsidTr="0046678A">
        <w:trPr>
          <w:trHeight w:val="1116"/>
        </w:trPr>
        <w:tc>
          <w:tcPr>
            <w:tcW w:w="923" w:type="dxa"/>
            <w:vMerge w:val="restart"/>
          </w:tcPr>
          <w:p w14:paraId="34305B98" w14:textId="214EE095" w:rsidR="0046678A" w:rsidRDefault="0046678A" w:rsidP="00C01F09">
            <w:pPr>
              <w:spacing w:line="276" w:lineRule="auto"/>
              <w:rPr>
                <w:rFonts w:ascii="Arial" w:hAnsi="Arial" w:cs="Arial"/>
                <w:b/>
                <w:bCs/>
              </w:rPr>
            </w:pPr>
            <w:r>
              <w:rPr>
                <w:rFonts w:ascii="Arial" w:hAnsi="Arial" w:cs="Arial"/>
                <w:b/>
                <w:bCs/>
              </w:rPr>
              <w:t>4.</w:t>
            </w:r>
          </w:p>
        </w:tc>
        <w:tc>
          <w:tcPr>
            <w:tcW w:w="4800" w:type="dxa"/>
            <w:vMerge w:val="restart"/>
          </w:tcPr>
          <w:p w14:paraId="364CE205" w14:textId="77777777" w:rsidR="0046678A" w:rsidRDefault="0046678A" w:rsidP="00C01F09">
            <w:pPr>
              <w:spacing w:line="276" w:lineRule="auto"/>
              <w:rPr>
                <w:rFonts w:ascii="Arial" w:hAnsi="Arial" w:cs="Arial"/>
                <w:b/>
                <w:bCs/>
                <w:color w:val="000000"/>
              </w:rPr>
            </w:pPr>
            <w:r w:rsidRPr="00FB009D">
              <w:rPr>
                <w:rFonts w:ascii="Arial" w:hAnsi="Arial" w:cs="Arial"/>
                <w:b/>
                <w:bCs/>
                <w:color w:val="000000"/>
              </w:rPr>
              <w:t>Numărul de membri ai familiei(adulți și copii)</w:t>
            </w:r>
          </w:p>
          <w:p w14:paraId="7ECBB85F" w14:textId="77777777" w:rsidR="0046678A" w:rsidRDefault="0046678A" w:rsidP="0046678A">
            <w:pPr>
              <w:autoSpaceDE w:val="0"/>
              <w:autoSpaceDN w:val="0"/>
              <w:adjustRightInd w:val="0"/>
              <w:jc w:val="both"/>
              <w:rPr>
                <w:rFonts w:ascii="Arial" w:hAnsi="Arial" w:cs="Arial"/>
                <w:color w:val="000000"/>
              </w:rPr>
            </w:pPr>
            <w:r>
              <w:rPr>
                <w:rFonts w:ascii="Arial" w:hAnsi="Arial" w:cs="Arial"/>
                <w:color w:val="000000"/>
              </w:rPr>
              <w:t>Pentru familiile compuse din 1-3 membri se vor acorda 10 puncte, pentru familiile compuse din 4-6 membri se vor acorda 20 puncte și pentru familiile cu 7 membri sau mai mult se vor acorda 30 de puncte.</w:t>
            </w:r>
          </w:p>
          <w:p w14:paraId="3E36A844" w14:textId="00A8A753" w:rsidR="0046678A" w:rsidRPr="0046678A" w:rsidRDefault="0046678A" w:rsidP="0046678A">
            <w:pPr>
              <w:autoSpaceDE w:val="0"/>
              <w:autoSpaceDN w:val="0"/>
              <w:adjustRightInd w:val="0"/>
              <w:jc w:val="both"/>
              <w:rPr>
                <w:rFonts w:ascii="Arial" w:hAnsi="Arial" w:cs="Arial"/>
                <w:color w:val="000000"/>
              </w:rPr>
            </w:pPr>
            <w:r w:rsidRPr="00486DDA">
              <w:rPr>
                <w:rFonts w:ascii="Arial" w:hAnsi="Arial" w:cs="Arial"/>
                <w:color w:val="000000"/>
              </w:rPr>
              <w:t xml:space="preserve">Informația se va prelua din Chestionarul privind situația socio-economică a candidatului (Anexa 5 la metodologie) întrebarea </w:t>
            </w:r>
            <w:r>
              <w:rPr>
                <w:rFonts w:ascii="Arial" w:hAnsi="Arial" w:cs="Arial"/>
                <w:color w:val="000000"/>
              </w:rPr>
              <w:t>7 și se va corobora cu i</w:t>
            </w:r>
            <w:r w:rsidRPr="00486DDA">
              <w:rPr>
                <w:rFonts w:ascii="Arial" w:hAnsi="Arial" w:cs="Arial"/>
                <w:color w:val="000000"/>
              </w:rPr>
              <w:t xml:space="preserve">nformația </w:t>
            </w:r>
            <w:r>
              <w:rPr>
                <w:rFonts w:ascii="Arial" w:hAnsi="Arial" w:cs="Arial"/>
                <w:color w:val="000000"/>
              </w:rPr>
              <w:t xml:space="preserve">din </w:t>
            </w:r>
            <w:r w:rsidRPr="00486DDA">
              <w:rPr>
                <w:rFonts w:ascii="Arial" w:hAnsi="Arial" w:cs="Arial"/>
                <w:color w:val="000000"/>
              </w:rPr>
              <w:t>Ancheta socială efectuată de primăria UAT-ului de care aparține persoana înscrisă.</w:t>
            </w:r>
          </w:p>
        </w:tc>
        <w:tc>
          <w:tcPr>
            <w:tcW w:w="2080" w:type="dxa"/>
          </w:tcPr>
          <w:p w14:paraId="47762D80" w14:textId="68D9D127" w:rsidR="0046678A" w:rsidRPr="0046678A" w:rsidRDefault="0046678A" w:rsidP="0046678A">
            <w:pPr>
              <w:autoSpaceDE w:val="0"/>
              <w:autoSpaceDN w:val="0"/>
              <w:adjustRightInd w:val="0"/>
              <w:spacing w:after="160"/>
              <w:contextualSpacing/>
              <w:jc w:val="both"/>
              <w:rPr>
                <w:rFonts w:ascii="Arial" w:hAnsi="Arial" w:cs="Arial"/>
                <w:color w:val="000000"/>
              </w:rPr>
            </w:pPr>
            <w:bookmarkStart w:id="2" w:name="_Hlk73870400"/>
            <w:r w:rsidRPr="0046678A">
              <w:rPr>
                <w:rFonts w:ascii="Arial" w:hAnsi="Arial" w:cs="Arial"/>
                <w:color w:val="000000"/>
              </w:rPr>
              <w:t>1-3 membri</w:t>
            </w:r>
            <w:bookmarkEnd w:id="2"/>
          </w:p>
          <w:p w14:paraId="5BB16C89" w14:textId="77777777" w:rsidR="0046678A" w:rsidRDefault="0046678A" w:rsidP="0046678A">
            <w:pPr>
              <w:autoSpaceDE w:val="0"/>
              <w:autoSpaceDN w:val="0"/>
              <w:adjustRightInd w:val="0"/>
              <w:spacing w:after="160"/>
              <w:contextualSpacing/>
              <w:jc w:val="both"/>
              <w:rPr>
                <w:rFonts w:ascii="Arial" w:hAnsi="Arial" w:cs="Arial"/>
                <w:b/>
                <w:bCs/>
              </w:rPr>
            </w:pPr>
          </w:p>
        </w:tc>
        <w:tc>
          <w:tcPr>
            <w:tcW w:w="2110" w:type="dxa"/>
          </w:tcPr>
          <w:p w14:paraId="51E20E92" w14:textId="26C12B93" w:rsidR="0046678A" w:rsidRDefault="0046678A" w:rsidP="00C01F09">
            <w:pPr>
              <w:spacing w:line="276" w:lineRule="auto"/>
              <w:rPr>
                <w:rFonts w:ascii="Arial" w:hAnsi="Arial" w:cs="Arial"/>
                <w:b/>
                <w:bCs/>
              </w:rPr>
            </w:pPr>
          </w:p>
        </w:tc>
      </w:tr>
      <w:tr w:rsidR="0046678A" w14:paraId="6E1934E6" w14:textId="77777777" w:rsidTr="0046678A">
        <w:trPr>
          <w:trHeight w:val="1224"/>
        </w:trPr>
        <w:tc>
          <w:tcPr>
            <w:tcW w:w="923" w:type="dxa"/>
            <w:vMerge/>
          </w:tcPr>
          <w:p w14:paraId="19EE6EC8" w14:textId="77777777" w:rsidR="0046678A" w:rsidRDefault="0046678A" w:rsidP="00C01F09">
            <w:pPr>
              <w:spacing w:line="276" w:lineRule="auto"/>
              <w:rPr>
                <w:rFonts w:ascii="Arial" w:hAnsi="Arial" w:cs="Arial"/>
                <w:b/>
                <w:bCs/>
              </w:rPr>
            </w:pPr>
          </w:p>
        </w:tc>
        <w:tc>
          <w:tcPr>
            <w:tcW w:w="4800" w:type="dxa"/>
            <w:vMerge/>
          </w:tcPr>
          <w:p w14:paraId="6B1C9BC3" w14:textId="77777777" w:rsidR="0046678A" w:rsidRPr="00FB009D" w:rsidRDefault="0046678A" w:rsidP="00C01F09">
            <w:pPr>
              <w:spacing w:line="276" w:lineRule="auto"/>
              <w:rPr>
                <w:rFonts w:ascii="Arial" w:hAnsi="Arial" w:cs="Arial"/>
                <w:b/>
                <w:bCs/>
                <w:color w:val="000000"/>
              </w:rPr>
            </w:pPr>
          </w:p>
        </w:tc>
        <w:tc>
          <w:tcPr>
            <w:tcW w:w="2080" w:type="dxa"/>
          </w:tcPr>
          <w:p w14:paraId="738DA991" w14:textId="77777777" w:rsidR="0046678A" w:rsidRPr="0046678A" w:rsidRDefault="0046678A" w:rsidP="0046678A">
            <w:pPr>
              <w:autoSpaceDE w:val="0"/>
              <w:autoSpaceDN w:val="0"/>
              <w:adjustRightInd w:val="0"/>
              <w:spacing w:after="160"/>
              <w:contextualSpacing/>
              <w:jc w:val="both"/>
              <w:rPr>
                <w:rFonts w:ascii="Arial" w:hAnsi="Arial" w:cs="Arial"/>
                <w:color w:val="000000"/>
              </w:rPr>
            </w:pPr>
            <w:bookmarkStart w:id="3" w:name="_Hlk73870425"/>
            <w:r w:rsidRPr="0046678A">
              <w:rPr>
                <w:rFonts w:ascii="Arial" w:hAnsi="Arial" w:cs="Arial"/>
                <w:color w:val="000000"/>
              </w:rPr>
              <w:t>4-6 membri</w:t>
            </w:r>
            <w:bookmarkEnd w:id="3"/>
          </w:p>
          <w:p w14:paraId="43906F04" w14:textId="77777777" w:rsidR="0046678A" w:rsidRDefault="0046678A" w:rsidP="0046678A">
            <w:pPr>
              <w:autoSpaceDE w:val="0"/>
              <w:autoSpaceDN w:val="0"/>
              <w:adjustRightInd w:val="0"/>
              <w:spacing w:after="160"/>
              <w:contextualSpacing/>
              <w:jc w:val="both"/>
              <w:rPr>
                <w:rFonts w:ascii="Arial" w:hAnsi="Arial" w:cs="Arial"/>
                <w:b/>
                <w:bCs/>
              </w:rPr>
            </w:pPr>
          </w:p>
        </w:tc>
        <w:tc>
          <w:tcPr>
            <w:tcW w:w="2110" w:type="dxa"/>
          </w:tcPr>
          <w:p w14:paraId="16FFCAF1" w14:textId="77777777" w:rsidR="0046678A" w:rsidRDefault="0046678A" w:rsidP="00C01F09">
            <w:pPr>
              <w:spacing w:line="276" w:lineRule="auto"/>
              <w:rPr>
                <w:rFonts w:ascii="Arial" w:hAnsi="Arial" w:cs="Arial"/>
                <w:b/>
                <w:bCs/>
              </w:rPr>
            </w:pPr>
          </w:p>
        </w:tc>
      </w:tr>
      <w:tr w:rsidR="0046678A" w14:paraId="0BADDF7A" w14:textId="77777777" w:rsidTr="001359D8">
        <w:trPr>
          <w:trHeight w:val="1584"/>
        </w:trPr>
        <w:tc>
          <w:tcPr>
            <w:tcW w:w="923" w:type="dxa"/>
            <w:vMerge/>
          </w:tcPr>
          <w:p w14:paraId="6A3957B6" w14:textId="77777777" w:rsidR="0046678A" w:rsidRDefault="0046678A" w:rsidP="00C01F09">
            <w:pPr>
              <w:spacing w:line="276" w:lineRule="auto"/>
              <w:rPr>
                <w:rFonts w:ascii="Arial" w:hAnsi="Arial" w:cs="Arial"/>
                <w:b/>
                <w:bCs/>
              </w:rPr>
            </w:pPr>
          </w:p>
        </w:tc>
        <w:tc>
          <w:tcPr>
            <w:tcW w:w="4800" w:type="dxa"/>
            <w:vMerge/>
          </w:tcPr>
          <w:p w14:paraId="34E6C2C0" w14:textId="77777777" w:rsidR="0046678A" w:rsidRPr="00FB009D" w:rsidRDefault="0046678A" w:rsidP="00C01F09">
            <w:pPr>
              <w:spacing w:line="276" w:lineRule="auto"/>
              <w:rPr>
                <w:rFonts w:ascii="Arial" w:hAnsi="Arial" w:cs="Arial"/>
                <w:b/>
                <w:bCs/>
                <w:color w:val="000000"/>
              </w:rPr>
            </w:pPr>
          </w:p>
        </w:tc>
        <w:tc>
          <w:tcPr>
            <w:tcW w:w="2080" w:type="dxa"/>
          </w:tcPr>
          <w:p w14:paraId="193B7A35" w14:textId="77777777" w:rsidR="0046678A" w:rsidRPr="0046678A" w:rsidRDefault="0046678A" w:rsidP="0046678A">
            <w:pPr>
              <w:autoSpaceDE w:val="0"/>
              <w:autoSpaceDN w:val="0"/>
              <w:adjustRightInd w:val="0"/>
              <w:spacing w:after="160"/>
              <w:contextualSpacing/>
              <w:jc w:val="both"/>
              <w:rPr>
                <w:rFonts w:ascii="Arial" w:hAnsi="Arial" w:cs="Arial"/>
                <w:color w:val="000000"/>
              </w:rPr>
            </w:pPr>
            <w:bookmarkStart w:id="4" w:name="_Hlk73870444"/>
            <w:r w:rsidRPr="0046678A">
              <w:rPr>
                <w:rFonts w:ascii="Arial" w:hAnsi="Arial" w:cs="Arial"/>
                <w:color w:val="000000"/>
              </w:rPr>
              <w:t>7 membri sau mai mult</w:t>
            </w:r>
            <w:bookmarkEnd w:id="4"/>
          </w:p>
          <w:p w14:paraId="13CA0D3B" w14:textId="77777777" w:rsidR="0046678A" w:rsidRDefault="0046678A" w:rsidP="00C01F09">
            <w:pPr>
              <w:spacing w:line="276" w:lineRule="auto"/>
              <w:rPr>
                <w:rFonts w:ascii="Arial" w:hAnsi="Arial" w:cs="Arial"/>
                <w:b/>
                <w:bCs/>
              </w:rPr>
            </w:pPr>
          </w:p>
        </w:tc>
        <w:tc>
          <w:tcPr>
            <w:tcW w:w="2110" w:type="dxa"/>
          </w:tcPr>
          <w:p w14:paraId="496A3CDE" w14:textId="77777777" w:rsidR="0046678A" w:rsidRDefault="0046678A" w:rsidP="00C01F09">
            <w:pPr>
              <w:spacing w:line="276" w:lineRule="auto"/>
              <w:rPr>
                <w:rFonts w:ascii="Arial" w:hAnsi="Arial" w:cs="Arial"/>
                <w:b/>
                <w:bCs/>
              </w:rPr>
            </w:pPr>
          </w:p>
        </w:tc>
      </w:tr>
      <w:tr w:rsidR="001359D8" w14:paraId="44060B70" w14:textId="77777777" w:rsidTr="001359D8">
        <w:tc>
          <w:tcPr>
            <w:tcW w:w="7803" w:type="dxa"/>
            <w:gridSpan w:val="3"/>
          </w:tcPr>
          <w:p w14:paraId="7615C949" w14:textId="6CE2DF94" w:rsidR="001359D8" w:rsidRDefault="001359D8" w:rsidP="001359D8">
            <w:pPr>
              <w:spacing w:line="276" w:lineRule="auto"/>
              <w:jc w:val="right"/>
              <w:rPr>
                <w:rFonts w:ascii="Arial" w:hAnsi="Arial" w:cs="Arial"/>
                <w:b/>
                <w:bCs/>
              </w:rPr>
            </w:pPr>
            <w:r>
              <w:rPr>
                <w:rFonts w:ascii="Arial" w:hAnsi="Arial" w:cs="Arial"/>
                <w:b/>
                <w:bCs/>
              </w:rPr>
              <w:t>Total punctaj obținut</w:t>
            </w:r>
          </w:p>
        </w:tc>
        <w:tc>
          <w:tcPr>
            <w:tcW w:w="2110" w:type="dxa"/>
          </w:tcPr>
          <w:p w14:paraId="3CD7F606" w14:textId="77777777" w:rsidR="001359D8" w:rsidRDefault="001359D8" w:rsidP="00C01F09">
            <w:pPr>
              <w:spacing w:line="276" w:lineRule="auto"/>
              <w:rPr>
                <w:rFonts w:ascii="Arial" w:hAnsi="Arial" w:cs="Arial"/>
                <w:b/>
                <w:bCs/>
              </w:rPr>
            </w:pPr>
          </w:p>
        </w:tc>
      </w:tr>
    </w:tbl>
    <w:p w14:paraId="160C4EED" w14:textId="2FA9F0A6" w:rsidR="001359D8" w:rsidRDefault="001359D8" w:rsidP="00C01F09">
      <w:pPr>
        <w:spacing w:line="276" w:lineRule="auto"/>
        <w:rPr>
          <w:rFonts w:ascii="Arial" w:hAnsi="Arial" w:cs="Arial"/>
          <w:b/>
          <w:bCs/>
        </w:rPr>
      </w:pPr>
    </w:p>
    <w:p w14:paraId="2581CAE7" w14:textId="38A19C9A" w:rsidR="001359D8" w:rsidRDefault="001359D8" w:rsidP="00C01F09">
      <w:pPr>
        <w:spacing w:line="276" w:lineRule="auto"/>
        <w:rPr>
          <w:rFonts w:ascii="Arial" w:hAnsi="Arial" w:cs="Arial"/>
          <w:b/>
          <w:bCs/>
        </w:rPr>
      </w:pPr>
    </w:p>
    <w:p w14:paraId="2B018568" w14:textId="7467A8DD" w:rsidR="007F3805" w:rsidRDefault="007F3805" w:rsidP="00C01F09">
      <w:pPr>
        <w:spacing w:line="276" w:lineRule="auto"/>
        <w:rPr>
          <w:rFonts w:ascii="Arial" w:hAnsi="Arial" w:cs="Arial"/>
          <w:b/>
          <w:bCs/>
        </w:rPr>
      </w:pPr>
    </w:p>
    <w:p w14:paraId="47C62E6E" w14:textId="18F00D73" w:rsidR="007F3805" w:rsidRDefault="007F3805" w:rsidP="00C01F09">
      <w:pPr>
        <w:spacing w:line="276" w:lineRule="auto"/>
        <w:rPr>
          <w:rFonts w:ascii="Arial" w:hAnsi="Arial" w:cs="Arial"/>
          <w:b/>
          <w:bCs/>
        </w:rPr>
      </w:pPr>
    </w:p>
    <w:p w14:paraId="4C40C64D" w14:textId="6C04436C" w:rsidR="007F3805" w:rsidRDefault="007F3805" w:rsidP="00C01F09">
      <w:pPr>
        <w:spacing w:line="276" w:lineRule="auto"/>
        <w:rPr>
          <w:rFonts w:ascii="Arial" w:hAnsi="Arial" w:cs="Arial"/>
          <w:b/>
          <w:bCs/>
        </w:rPr>
      </w:pPr>
    </w:p>
    <w:p w14:paraId="7A9B8310" w14:textId="3AFFEE54" w:rsidR="007F3805" w:rsidRDefault="007F3805" w:rsidP="00C01F09">
      <w:pPr>
        <w:spacing w:line="276" w:lineRule="auto"/>
        <w:rPr>
          <w:rFonts w:ascii="Arial" w:hAnsi="Arial" w:cs="Arial"/>
          <w:b/>
          <w:bCs/>
        </w:rPr>
      </w:pPr>
    </w:p>
    <w:p w14:paraId="0766ED8D" w14:textId="12B3F651" w:rsidR="007F3805" w:rsidRDefault="007F3805" w:rsidP="00C01F09">
      <w:pPr>
        <w:spacing w:line="276" w:lineRule="auto"/>
        <w:rPr>
          <w:rFonts w:ascii="Arial" w:hAnsi="Arial" w:cs="Arial"/>
          <w:b/>
          <w:bCs/>
        </w:rPr>
      </w:pPr>
    </w:p>
    <w:p w14:paraId="1CFD4ED4" w14:textId="3CC5E6D8" w:rsidR="007F3805" w:rsidRDefault="007F3805" w:rsidP="00C01F09">
      <w:pPr>
        <w:spacing w:line="276" w:lineRule="auto"/>
        <w:rPr>
          <w:rFonts w:ascii="Arial" w:hAnsi="Arial" w:cs="Arial"/>
          <w:b/>
          <w:bCs/>
        </w:rPr>
      </w:pPr>
    </w:p>
    <w:p w14:paraId="1F438EB6" w14:textId="5CACA467" w:rsidR="007F3805" w:rsidRDefault="007F3805" w:rsidP="00C01F09">
      <w:pPr>
        <w:spacing w:line="276" w:lineRule="auto"/>
        <w:rPr>
          <w:rFonts w:ascii="Arial" w:hAnsi="Arial" w:cs="Arial"/>
          <w:b/>
          <w:bCs/>
        </w:rPr>
      </w:pPr>
    </w:p>
    <w:p w14:paraId="662BF5E8" w14:textId="77777777" w:rsidR="007F3805" w:rsidRDefault="007F3805" w:rsidP="00C01F09">
      <w:pPr>
        <w:spacing w:line="276" w:lineRule="auto"/>
        <w:rPr>
          <w:rFonts w:ascii="Arial" w:hAnsi="Arial" w:cs="Arial"/>
          <w:b/>
          <w:bCs/>
        </w:rPr>
      </w:pPr>
    </w:p>
    <w:p w14:paraId="7666A3F8" w14:textId="3180A796" w:rsidR="00A34A07" w:rsidRDefault="00A34A07" w:rsidP="00C01F09">
      <w:pPr>
        <w:spacing w:line="276" w:lineRule="auto"/>
        <w:rPr>
          <w:rFonts w:ascii="Arial" w:hAnsi="Arial" w:cs="Arial"/>
          <w:b/>
          <w:bCs/>
        </w:rPr>
      </w:pPr>
      <w:r w:rsidRPr="00A34A07">
        <w:rPr>
          <w:rFonts w:ascii="Arial" w:hAnsi="Arial" w:cs="Arial"/>
          <w:b/>
          <w:bCs/>
        </w:rPr>
        <w:lastRenderedPageBreak/>
        <w:t>Verificarea criteriilor de departajare a</w:t>
      </w:r>
      <w:r w:rsidR="001359D8">
        <w:rPr>
          <w:rFonts w:ascii="Arial" w:hAnsi="Arial" w:cs="Arial"/>
          <w:b/>
          <w:bCs/>
        </w:rPr>
        <w:t>le</w:t>
      </w:r>
      <w:r w:rsidRPr="00A34A07">
        <w:rPr>
          <w:rFonts w:ascii="Arial" w:hAnsi="Arial" w:cs="Arial"/>
          <w:b/>
          <w:bCs/>
        </w:rPr>
        <w:t xml:space="preserve"> candidatului</w:t>
      </w:r>
    </w:p>
    <w:p w14:paraId="77BEF5BF" w14:textId="77777777" w:rsidR="00BD6DC9" w:rsidRPr="00C01F09" w:rsidRDefault="00BD6DC9" w:rsidP="00C01F09">
      <w:pPr>
        <w:spacing w:line="276" w:lineRule="auto"/>
        <w:rPr>
          <w:rFonts w:ascii="Arial" w:hAnsi="Arial" w:cs="Arial"/>
          <w:b/>
          <w:bCs/>
        </w:rPr>
      </w:pPr>
    </w:p>
    <w:p w14:paraId="1A73E1CF" w14:textId="6EFC916F" w:rsidR="00537094" w:rsidRDefault="00537094" w:rsidP="00A34A07">
      <w:pPr>
        <w:autoSpaceDE w:val="0"/>
        <w:autoSpaceDN w:val="0"/>
        <w:adjustRightInd w:val="0"/>
        <w:jc w:val="both"/>
        <w:rPr>
          <w:rFonts w:ascii="Arial" w:hAnsi="Arial" w:cs="Arial"/>
        </w:rPr>
      </w:pPr>
      <w:r w:rsidRPr="00537094">
        <w:rPr>
          <w:rFonts w:ascii="Arial" w:hAnsi="Arial" w:cs="Arial"/>
        </w:rPr>
        <w:t xml:space="preserve">În cazul în care vor exista </w:t>
      </w:r>
      <w:r w:rsidR="00C01F09">
        <w:rPr>
          <w:rFonts w:ascii="Arial" w:hAnsi="Arial" w:cs="Arial"/>
        </w:rPr>
        <w:t>mai mulți candidați eligibili decât numărul locurilor disponibile pentru Grupul țintă</w:t>
      </w:r>
      <w:r w:rsidRPr="00537094">
        <w:rPr>
          <w:rFonts w:ascii="Arial" w:hAnsi="Arial" w:cs="Arial"/>
        </w:rPr>
        <w:t xml:space="preserve"> vor fi aplicate următoarele criterii pentru departajare:</w:t>
      </w:r>
    </w:p>
    <w:p w14:paraId="6A6442A3" w14:textId="235D5609" w:rsidR="00BD6DC9" w:rsidRDefault="00BD6DC9" w:rsidP="00A34A07">
      <w:pPr>
        <w:autoSpaceDE w:val="0"/>
        <w:autoSpaceDN w:val="0"/>
        <w:adjustRightInd w:val="0"/>
        <w:jc w:val="both"/>
        <w:rPr>
          <w:rFonts w:ascii="Arial" w:hAnsi="Arial" w:cs="Arial"/>
        </w:rPr>
      </w:pPr>
    </w:p>
    <w:tbl>
      <w:tblPr>
        <w:tblStyle w:val="TableGrid"/>
        <w:tblW w:w="0" w:type="auto"/>
        <w:jc w:val="center"/>
        <w:tblLook w:val="04A0" w:firstRow="1" w:lastRow="0" w:firstColumn="1" w:lastColumn="0" w:noHBand="0" w:noVBand="1"/>
      </w:tblPr>
      <w:tblGrid>
        <w:gridCol w:w="3228"/>
        <w:gridCol w:w="1782"/>
        <w:gridCol w:w="4624"/>
      </w:tblGrid>
      <w:tr w:rsidR="00BD6DC9" w14:paraId="2A48713D" w14:textId="77777777" w:rsidTr="00BD6DC9">
        <w:trPr>
          <w:jc w:val="center"/>
        </w:trPr>
        <w:tc>
          <w:tcPr>
            <w:tcW w:w="5010" w:type="dxa"/>
            <w:gridSpan w:val="2"/>
          </w:tcPr>
          <w:p w14:paraId="7D22A68A" w14:textId="52A93421" w:rsidR="00BD6DC9" w:rsidRPr="001359D8" w:rsidRDefault="00BD6DC9" w:rsidP="001359D8">
            <w:pPr>
              <w:autoSpaceDE w:val="0"/>
              <w:autoSpaceDN w:val="0"/>
              <w:adjustRightInd w:val="0"/>
              <w:jc w:val="center"/>
              <w:rPr>
                <w:rFonts w:ascii="Arial" w:hAnsi="Arial" w:cs="Arial"/>
                <w:b/>
                <w:bCs/>
              </w:rPr>
            </w:pPr>
            <w:r w:rsidRPr="001359D8">
              <w:rPr>
                <w:rFonts w:ascii="Arial" w:hAnsi="Arial" w:cs="Arial"/>
                <w:b/>
                <w:bCs/>
              </w:rPr>
              <w:t>Criteriu de departajare</w:t>
            </w:r>
          </w:p>
        </w:tc>
        <w:tc>
          <w:tcPr>
            <w:tcW w:w="4624" w:type="dxa"/>
          </w:tcPr>
          <w:p w14:paraId="247EA9E5" w14:textId="0BA4365D" w:rsidR="00BD6DC9" w:rsidRPr="001359D8" w:rsidRDefault="00BD6DC9" w:rsidP="001359D8">
            <w:pPr>
              <w:autoSpaceDE w:val="0"/>
              <w:autoSpaceDN w:val="0"/>
              <w:adjustRightInd w:val="0"/>
              <w:jc w:val="center"/>
              <w:rPr>
                <w:rFonts w:ascii="Arial" w:hAnsi="Arial" w:cs="Arial"/>
                <w:b/>
                <w:bCs/>
              </w:rPr>
            </w:pPr>
            <w:r w:rsidRPr="001359D8">
              <w:rPr>
                <w:rFonts w:ascii="Arial" w:hAnsi="Arial" w:cs="Arial"/>
                <w:b/>
                <w:bCs/>
              </w:rPr>
              <w:t>Îndeplinirea criteriului</w:t>
            </w:r>
          </w:p>
        </w:tc>
      </w:tr>
      <w:tr w:rsidR="00BD6DC9" w14:paraId="784B5892" w14:textId="77777777" w:rsidTr="00BD6DC9">
        <w:trPr>
          <w:trHeight w:val="348"/>
          <w:jc w:val="center"/>
        </w:trPr>
        <w:tc>
          <w:tcPr>
            <w:tcW w:w="3228" w:type="dxa"/>
            <w:vMerge w:val="restart"/>
          </w:tcPr>
          <w:p w14:paraId="311AF66E" w14:textId="4387F70D" w:rsidR="00BD6DC9" w:rsidRDefault="00BD6DC9" w:rsidP="00BD6DC9">
            <w:pPr>
              <w:autoSpaceDE w:val="0"/>
              <w:autoSpaceDN w:val="0"/>
              <w:adjustRightInd w:val="0"/>
              <w:spacing w:line="276" w:lineRule="auto"/>
              <w:jc w:val="both"/>
              <w:rPr>
                <w:rFonts w:ascii="Arial" w:hAnsi="Arial" w:cs="Arial"/>
              </w:rPr>
            </w:pPr>
            <w:r>
              <w:rPr>
                <w:rFonts w:ascii="Arial" w:hAnsi="Arial" w:cs="Arial"/>
              </w:rPr>
              <w:t>1. A</w:t>
            </w:r>
            <w:r w:rsidRPr="00BB3E92">
              <w:rPr>
                <w:rFonts w:ascii="Arial" w:hAnsi="Arial" w:cs="Arial"/>
              </w:rPr>
              <w:t>partenența la subcategoriile de grup țintă</w:t>
            </w:r>
          </w:p>
          <w:p w14:paraId="382CE9BB" w14:textId="7FD8605B" w:rsidR="00BD6DC9" w:rsidRDefault="00BD6DC9" w:rsidP="00BD6DC9">
            <w:pPr>
              <w:autoSpaceDE w:val="0"/>
              <w:autoSpaceDN w:val="0"/>
              <w:adjustRightInd w:val="0"/>
              <w:spacing w:line="276" w:lineRule="auto"/>
              <w:jc w:val="both"/>
              <w:rPr>
                <w:rFonts w:ascii="Arial" w:hAnsi="Arial" w:cs="Arial"/>
              </w:rPr>
            </w:pPr>
          </w:p>
        </w:tc>
        <w:tc>
          <w:tcPr>
            <w:tcW w:w="1782" w:type="dxa"/>
          </w:tcPr>
          <w:p w14:paraId="0A6B41E6" w14:textId="05270A08" w:rsidR="00BD6DC9" w:rsidRDefault="00BD6DC9" w:rsidP="00BD6DC9">
            <w:pPr>
              <w:autoSpaceDE w:val="0"/>
              <w:autoSpaceDN w:val="0"/>
              <w:adjustRightInd w:val="0"/>
              <w:spacing w:line="276" w:lineRule="auto"/>
              <w:jc w:val="both"/>
              <w:rPr>
                <w:rFonts w:ascii="Arial" w:hAnsi="Arial" w:cs="Arial"/>
              </w:rPr>
            </w:pPr>
            <w:r w:rsidRPr="00BB3E92">
              <w:rPr>
                <w:rFonts w:ascii="Arial" w:hAnsi="Arial" w:cs="Arial"/>
              </w:rPr>
              <w:t>persoane cu dizabilități</w:t>
            </w:r>
            <w:r w:rsidR="001359D8">
              <w:rPr>
                <w:rFonts w:ascii="Arial" w:hAnsi="Arial" w:cs="Arial"/>
              </w:rPr>
              <w:t xml:space="preserve"> </w:t>
            </w:r>
          </w:p>
        </w:tc>
        <w:tc>
          <w:tcPr>
            <w:tcW w:w="4624" w:type="dxa"/>
          </w:tcPr>
          <w:p w14:paraId="2531886C" w14:textId="0943D5BC" w:rsidR="00BD6DC9" w:rsidRDefault="00BD6DC9" w:rsidP="00A34A07">
            <w:pPr>
              <w:autoSpaceDE w:val="0"/>
              <w:autoSpaceDN w:val="0"/>
              <w:adjustRightInd w:val="0"/>
              <w:jc w:val="both"/>
              <w:rPr>
                <w:rFonts w:ascii="Arial" w:hAnsi="Arial" w:cs="Arial"/>
              </w:rPr>
            </w:pPr>
          </w:p>
        </w:tc>
      </w:tr>
      <w:tr w:rsidR="00BD6DC9" w14:paraId="3C029E63" w14:textId="77777777" w:rsidTr="00BD6DC9">
        <w:trPr>
          <w:trHeight w:val="336"/>
          <w:jc w:val="center"/>
        </w:trPr>
        <w:tc>
          <w:tcPr>
            <w:tcW w:w="3228" w:type="dxa"/>
            <w:vMerge/>
          </w:tcPr>
          <w:p w14:paraId="0A477E5C" w14:textId="77777777" w:rsidR="00BD6DC9" w:rsidRPr="00BB3E92" w:rsidRDefault="00BD6DC9" w:rsidP="00BD6DC9">
            <w:pPr>
              <w:autoSpaceDE w:val="0"/>
              <w:autoSpaceDN w:val="0"/>
              <w:adjustRightInd w:val="0"/>
              <w:spacing w:line="276" w:lineRule="auto"/>
              <w:jc w:val="both"/>
              <w:rPr>
                <w:rFonts w:ascii="Arial" w:hAnsi="Arial" w:cs="Arial"/>
              </w:rPr>
            </w:pPr>
          </w:p>
        </w:tc>
        <w:tc>
          <w:tcPr>
            <w:tcW w:w="1782" w:type="dxa"/>
          </w:tcPr>
          <w:p w14:paraId="7A027DE5" w14:textId="0E2BA989" w:rsidR="00BD6DC9" w:rsidRPr="00BB3E92" w:rsidRDefault="00BD6DC9" w:rsidP="00BD6DC9">
            <w:pPr>
              <w:autoSpaceDE w:val="0"/>
              <w:autoSpaceDN w:val="0"/>
              <w:adjustRightInd w:val="0"/>
              <w:spacing w:line="276" w:lineRule="auto"/>
              <w:jc w:val="both"/>
              <w:rPr>
                <w:rFonts w:ascii="Arial" w:hAnsi="Arial" w:cs="Arial"/>
              </w:rPr>
            </w:pPr>
            <w:r w:rsidRPr="00BB3E92">
              <w:rPr>
                <w:rFonts w:ascii="Arial" w:hAnsi="Arial" w:cs="Arial"/>
              </w:rPr>
              <w:t>persoane de etnie romă.</w:t>
            </w:r>
          </w:p>
        </w:tc>
        <w:tc>
          <w:tcPr>
            <w:tcW w:w="4624" w:type="dxa"/>
          </w:tcPr>
          <w:p w14:paraId="73C73329" w14:textId="50CA3FE8" w:rsidR="00BD6DC9" w:rsidRDefault="00BD6DC9" w:rsidP="00A34A07">
            <w:pPr>
              <w:autoSpaceDE w:val="0"/>
              <w:autoSpaceDN w:val="0"/>
              <w:adjustRightInd w:val="0"/>
              <w:jc w:val="both"/>
              <w:rPr>
                <w:rFonts w:ascii="Arial" w:hAnsi="Arial" w:cs="Arial"/>
              </w:rPr>
            </w:pPr>
          </w:p>
        </w:tc>
      </w:tr>
      <w:tr w:rsidR="00BD6DC9" w14:paraId="52BF02F0" w14:textId="77777777" w:rsidTr="00BD6DC9">
        <w:trPr>
          <w:trHeight w:val="252"/>
          <w:jc w:val="center"/>
        </w:trPr>
        <w:tc>
          <w:tcPr>
            <w:tcW w:w="5010" w:type="dxa"/>
            <w:gridSpan w:val="2"/>
          </w:tcPr>
          <w:p w14:paraId="1A8E66DB" w14:textId="01FF10B5" w:rsidR="00BD6DC9" w:rsidRPr="00B303CD" w:rsidRDefault="00BD6DC9" w:rsidP="00A34A07">
            <w:pPr>
              <w:autoSpaceDE w:val="0"/>
              <w:autoSpaceDN w:val="0"/>
              <w:adjustRightInd w:val="0"/>
              <w:jc w:val="both"/>
              <w:rPr>
                <w:rFonts w:ascii="Arial" w:hAnsi="Arial" w:cs="Arial"/>
              </w:rPr>
            </w:pPr>
            <w:r>
              <w:rPr>
                <w:rFonts w:ascii="Arial" w:hAnsi="Arial" w:cs="Arial"/>
              </w:rPr>
              <w:t>2. D</w:t>
            </w:r>
            <w:r w:rsidRPr="00BB3E92">
              <w:rPr>
                <w:rFonts w:ascii="Arial" w:hAnsi="Arial" w:cs="Arial"/>
              </w:rPr>
              <w:t>ata de înscriere în grupul țintă</w:t>
            </w:r>
          </w:p>
        </w:tc>
        <w:tc>
          <w:tcPr>
            <w:tcW w:w="4624" w:type="dxa"/>
          </w:tcPr>
          <w:p w14:paraId="640C9BB9" w14:textId="77777777" w:rsidR="00BD6DC9" w:rsidRDefault="00BD6DC9" w:rsidP="00A34A07">
            <w:pPr>
              <w:autoSpaceDE w:val="0"/>
              <w:autoSpaceDN w:val="0"/>
              <w:adjustRightInd w:val="0"/>
              <w:jc w:val="both"/>
              <w:rPr>
                <w:rFonts w:ascii="Arial" w:hAnsi="Arial" w:cs="Arial"/>
              </w:rPr>
            </w:pPr>
          </w:p>
        </w:tc>
      </w:tr>
      <w:tr w:rsidR="00BD6DC9" w14:paraId="1B207450" w14:textId="77777777" w:rsidTr="00BD6DC9">
        <w:trPr>
          <w:jc w:val="center"/>
        </w:trPr>
        <w:tc>
          <w:tcPr>
            <w:tcW w:w="5010" w:type="dxa"/>
            <w:gridSpan w:val="2"/>
          </w:tcPr>
          <w:p w14:paraId="7D91C1DC" w14:textId="73FAAAB4" w:rsidR="00BD6DC9" w:rsidRDefault="00BD6DC9" w:rsidP="00A34A07">
            <w:pPr>
              <w:autoSpaceDE w:val="0"/>
              <w:autoSpaceDN w:val="0"/>
              <w:adjustRightInd w:val="0"/>
              <w:jc w:val="both"/>
              <w:rPr>
                <w:rFonts w:ascii="Arial" w:hAnsi="Arial" w:cs="Arial"/>
              </w:rPr>
            </w:pPr>
            <w:r>
              <w:rPr>
                <w:rFonts w:ascii="Arial" w:hAnsi="Arial" w:cs="Arial"/>
              </w:rPr>
              <w:t xml:space="preserve">3. Pentru dosarele înregistrate în aceeiași dată se va lua în considerare numărul de dosar mai mic (înscris mai devreme) din </w:t>
            </w:r>
            <w:r w:rsidRPr="003223ED">
              <w:rPr>
                <w:rFonts w:ascii="Arial" w:hAnsi="Arial" w:cs="Arial"/>
              </w:rPr>
              <w:t xml:space="preserve">Registrul dosarelor de candidatură pentru Grupul Țintă lunar </w:t>
            </w:r>
            <w:r w:rsidRPr="003223ED">
              <w:rPr>
                <w:rFonts w:ascii="Arial" w:hAnsi="Arial" w:cs="Arial"/>
                <w:color w:val="000000"/>
              </w:rPr>
              <w:t>(</w:t>
            </w:r>
            <w:r w:rsidRPr="003223ED">
              <w:rPr>
                <w:rFonts w:ascii="Arial" w:hAnsi="Arial" w:cs="Arial"/>
              </w:rPr>
              <w:t>Anexa 8</w:t>
            </w:r>
            <w:r w:rsidRPr="003223ED">
              <w:rPr>
                <w:rFonts w:ascii="Arial" w:hAnsi="Arial" w:cs="Arial"/>
                <w:color w:val="000000"/>
              </w:rPr>
              <w:t>)</w:t>
            </w:r>
          </w:p>
        </w:tc>
        <w:tc>
          <w:tcPr>
            <w:tcW w:w="4624" w:type="dxa"/>
          </w:tcPr>
          <w:p w14:paraId="002EB69E" w14:textId="77777777" w:rsidR="00BD6DC9" w:rsidRDefault="00BD6DC9" w:rsidP="00A34A07">
            <w:pPr>
              <w:autoSpaceDE w:val="0"/>
              <w:autoSpaceDN w:val="0"/>
              <w:adjustRightInd w:val="0"/>
              <w:jc w:val="both"/>
              <w:rPr>
                <w:rFonts w:ascii="Arial" w:hAnsi="Arial" w:cs="Arial"/>
              </w:rPr>
            </w:pPr>
          </w:p>
        </w:tc>
      </w:tr>
    </w:tbl>
    <w:p w14:paraId="0B498792" w14:textId="75FDD63A" w:rsidR="00C01F09" w:rsidRDefault="00C01F09" w:rsidP="00A34A07">
      <w:pPr>
        <w:autoSpaceDE w:val="0"/>
        <w:autoSpaceDN w:val="0"/>
        <w:adjustRightInd w:val="0"/>
        <w:spacing w:line="276" w:lineRule="auto"/>
        <w:jc w:val="both"/>
        <w:rPr>
          <w:rFonts w:ascii="Arial" w:hAnsi="Arial" w:cs="Arial"/>
        </w:rPr>
      </w:pPr>
    </w:p>
    <w:p w14:paraId="261056EC" w14:textId="77777777" w:rsidR="007F3805" w:rsidRDefault="007F3805" w:rsidP="00A34A07">
      <w:pPr>
        <w:autoSpaceDE w:val="0"/>
        <w:autoSpaceDN w:val="0"/>
        <w:adjustRightInd w:val="0"/>
        <w:spacing w:line="276" w:lineRule="auto"/>
        <w:jc w:val="both"/>
        <w:rPr>
          <w:rFonts w:ascii="Arial" w:hAnsi="Arial" w:cs="Arial"/>
        </w:rPr>
      </w:pPr>
    </w:p>
    <w:p w14:paraId="0B1093FA" w14:textId="55C9CF0F" w:rsidR="00A34A07" w:rsidRDefault="00A34A07" w:rsidP="007F3805">
      <w:pPr>
        <w:autoSpaceDE w:val="0"/>
        <w:autoSpaceDN w:val="0"/>
        <w:adjustRightInd w:val="0"/>
        <w:spacing w:line="276" w:lineRule="auto"/>
        <w:jc w:val="both"/>
        <w:rPr>
          <w:rFonts w:ascii="Arial" w:hAnsi="Arial" w:cs="Arial"/>
        </w:rPr>
      </w:pPr>
    </w:p>
    <w:p w14:paraId="3A1962D8" w14:textId="7AF1BDA0" w:rsidR="007F3805" w:rsidRDefault="007F3805" w:rsidP="007F3805">
      <w:pPr>
        <w:autoSpaceDE w:val="0"/>
        <w:autoSpaceDN w:val="0"/>
        <w:adjustRightInd w:val="0"/>
        <w:spacing w:line="276" w:lineRule="auto"/>
        <w:jc w:val="both"/>
        <w:rPr>
          <w:rFonts w:ascii="Arial" w:hAnsi="Arial" w:cs="Arial"/>
        </w:rPr>
      </w:pPr>
    </w:p>
    <w:p w14:paraId="27049611" w14:textId="77777777" w:rsidR="007F3805" w:rsidRPr="0070713E" w:rsidRDefault="007F3805" w:rsidP="007F3805">
      <w:pPr>
        <w:autoSpaceDE w:val="0"/>
        <w:autoSpaceDN w:val="0"/>
        <w:adjustRightInd w:val="0"/>
        <w:spacing w:line="276" w:lineRule="auto"/>
        <w:jc w:val="both"/>
        <w:rPr>
          <w:rFonts w:ascii="Arial" w:hAnsi="Arial" w:cs="Arial"/>
        </w:rPr>
      </w:pPr>
    </w:p>
    <w:p w14:paraId="3D2703C3" w14:textId="77777777" w:rsidR="00191A17" w:rsidRDefault="00191A17" w:rsidP="00B141DE">
      <w:pPr>
        <w:spacing w:line="276" w:lineRule="auto"/>
        <w:jc w:val="both"/>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19"/>
        <w:gridCol w:w="5420"/>
      </w:tblGrid>
      <w:tr w:rsidR="00191A17" w:rsidRPr="00191A17" w14:paraId="75DC4757" w14:textId="77777777">
        <w:trPr>
          <w:trHeight w:val="150"/>
        </w:trPr>
        <w:tc>
          <w:tcPr>
            <w:tcW w:w="10839" w:type="dxa"/>
            <w:gridSpan w:val="2"/>
          </w:tcPr>
          <w:p w14:paraId="037D5DDE" w14:textId="77777777" w:rsidR="00191A17" w:rsidRDefault="00191A17" w:rsidP="00191A17">
            <w:pPr>
              <w:autoSpaceDE w:val="0"/>
              <w:autoSpaceDN w:val="0"/>
              <w:adjustRightInd w:val="0"/>
              <w:rPr>
                <w:rFonts w:ascii="Trebuchet MS" w:hAnsi="Trebuchet MS" w:cs="Trebuchet MS"/>
                <w:b/>
                <w:bCs/>
                <w:color w:val="000000"/>
                <w:sz w:val="23"/>
                <w:szCs w:val="23"/>
                <w:lang w:val="en-GB" w:eastAsia="ro-RO"/>
              </w:rPr>
            </w:pPr>
            <w:r w:rsidRPr="00191A17">
              <w:rPr>
                <w:rFonts w:ascii="Trebuchet MS" w:hAnsi="Trebuchet MS" w:cs="Trebuchet MS"/>
                <w:b/>
                <w:bCs/>
                <w:color w:val="000000"/>
                <w:sz w:val="23"/>
                <w:szCs w:val="23"/>
                <w:lang w:val="en-GB" w:eastAsia="ro-RO"/>
              </w:rPr>
              <w:t xml:space="preserve">ÎNTOCMIT: </w:t>
            </w:r>
          </w:p>
          <w:p w14:paraId="3B56392D" w14:textId="28CAB48D"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p>
        </w:tc>
      </w:tr>
      <w:tr w:rsidR="00191A17" w:rsidRPr="00191A17" w14:paraId="1D17CDB9" w14:textId="77777777">
        <w:trPr>
          <w:trHeight w:val="150"/>
        </w:trPr>
        <w:tc>
          <w:tcPr>
            <w:tcW w:w="5419" w:type="dxa"/>
          </w:tcPr>
          <w:p w14:paraId="1EA9C633" w14:textId="77777777"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r w:rsidRPr="00191A17">
              <w:rPr>
                <w:rFonts w:ascii="Trebuchet MS" w:hAnsi="Trebuchet MS" w:cs="Trebuchet MS"/>
                <w:b/>
                <w:bCs/>
                <w:color w:val="000000"/>
                <w:sz w:val="23"/>
                <w:szCs w:val="23"/>
                <w:lang w:val="en-GB" w:eastAsia="ro-RO"/>
              </w:rPr>
              <w:t xml:space="preserve">EXPERT GRUP ŢINTÃ: </w:t>
            </w:r>
          </w:p>
        </w:tc>
        <w:tc>
          <w:tcPr>
            <w:tcW w:w="5419" w:type="dxa"/>
          </w:tcPr>
          <w:p w14:paraId="7AFC622F" w14:textId="77777777" w:rsidR="00191A17" w:rsidRDefault="00191A17" w:rsidP="00191A17">
            <w:pPr>
              <w:autoSpaceDE w:val="0"/>
              <w:autoSpaceDN w:val="0"/>
              <w:adjustRightInd w:val="0"/>
              <w:rPr>
                <w:rFonts w:ascii="Trebuchet MS" w:hAnsi="Trebuchet MS" w:cs="Trebuchet MS"/>
                <w:color w:val="000000"/>
                <w:sz w:val="23"/>
                <w:szCs w:val="23"/>
                <w:lang w:val="en-GB" w:eastAsia="ro-RO"/>
              </w:rPr>
            </w:pPr>
            <w:r w:rsidRPr="00191A17">
              <w:rPr>
                <w:rFonts w:ascii="Trebuchet MS" w:hAnsi="Trebuchet MS" w:cs="Trebuchet MS"/>
                <w:color w:val="000000"/>
                <w:sz w:val="23"/>
                <w:szCs w:val="23"/>
                <w:lang w:val="en-GB" w:eastAsia="ro-RO"/>
              </w:rPr>
              <w:t xml:space="preserve">SEMNÃTURA_________________________ </w:t>
            </w:r>
          </w:p>
          <w:p w14:paraId="72255416" w14:textId="7B86BC8D"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p>
        </w:tc>
      </w:tr>
      <w:tr w:rsidR="00191A17" w:rsidRPr="00191A17" w14:paraId="6337D9AA" w14:textId="77777777">
        <w:trPr>
          <w:trHeight w:val="150"/>
        </w:trPr>
        <w:tc>
          <w:tcPr>
            <w:tcW w:w="5419" w:type="dxa"/>
          </w:tcPr>
          <w:p w14:paraId="353C0441" w14:textId="10DC8D8D"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r>
              <w:rPr>
                <w:rFonts w:ascii="Trebuchet MS" w:hAnsi="Trebuchet MS" w:cs="Trebuchet MS"/>
                <w:b/>
                <w:bCs/>
                <w:color w:val="000000"/>
                <w:sz w:val="23"/>
                <w:szCs w:val="23"/>
                <w:lang w:val="en-GB" w:eastAsia="ro-RO"/>
              </w:rPr>
              <w:t xml:space="preserve">COORDONATOR P1  </w:t>
            </w:r>
            <w:r w:rsidRPr="00191A17">
              <w:rPr>
                <w:rFonts w:ascii="Trebuchet MS" w:hAnsi="Trebuchet MS" w:cs="Trebuchet MS"/>
                <w:b/>
                <w:bCs/>
                <w:color w:val="000000"/>
                <w:sz w:val="23"/>
                <w:szCs w:val="23"/>
                <w:lang w:val="en-GB" w:eastAsia="ro-RO"/>
              </w:rPr>
              <w:t xml:space="preserve">: </w:t>
            </w:r>
          </w:p>
        </w:tc>
        <w:tc>
          <w:tcPr>
            <w:tcW w:w="5419" w:type="dxa"/>
          </w:tcPr>
          <w:p w14:paraId="5A7C077B" w14:textId="77777777"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r w:rsidRPr="00191A17">
              <w:rPr>
                <w:rFonts w:ascii="Trebuchet MS" w:hAnsi="Trebuchet MS" w:cs="Trebuchet MS"/>
                <w:color w:val="000000"/>
                <w:sz w:val="23"/>
                <w:szCs w:val="23"/>
                <w:lang w:val="en-GB" w:eastAsia="ro-RO"/>
              </w:rPr>
              <w:t xml:space="preserve">SEMNÃTURA_________________________ </w:t>
            </w:r>
          </w:p>
        </w:tc>
      </w:tr>
      <w:tr w:rsidR="00191A17" w:rsidRPr="00191A17" w14:paraId="355B7A1F" w14:textId="77777777">
        <w:trPr>
          <w:trHeight w:val="150"/>
        </w:trPr>
        <w:tc>
          <w:tcPr>
            <w:tcW w:w="10839" w:type="dxa"/>
            <w:gridSpan w:val="2"/>
          </w:tcPr>
          <w:p w14:paraId="70A642BF" w14:textId="0EB3F500" w:rsidR="00191A17" w:rsidRPr="00191A17" w:rsidRDefault="00191A17" w:rsidP="00191A17">
            <w:pPr>
              <w:autoSpaceDE w:val="0"/>
              <w:autoSpaceDN w:val="0"/>
              <w:adjustRightInd w:val="0"/>
              <w:rPr>
                <w:rFonts w:ascii="Trebuchet MS" w:hAnsi="Trebuchet MS" w:cs="Trebuchet MS"/>
                <w:color w:val="000000"/>
                <w:sz w:val="23"/>
                <w:szCs w:val="23"/>
                <w:lang w:val="en-GB" w:eastAsia="ro-RO"/>
              </w:rPr>
            </w:pPr>
          </w:p>
        </w:tc>
      </w:tr>
    </w:tbl>
    <w:p w14:paraId="43AC4423" w14:textId="77777777" w:rsidR="00191A17" w:rsidRDefault="00191A17" w:rsidP="00B141DE">
      <w:pPr>
        <w:spacing w:line="276" w:lineRule="auto"/>
        <w:jc w:val="both"/>
        <w:rPr>
          <w:rFonts w:ascii="Arial" w:hAnsi="Arial" w:cs="Arial"/>
        </w:rPr>
      </w:pPr>
    </w:p>
    <w:p w14:paraId="3D4EE222" w14:textId="364B7E6C" w:rsidR="00057F52" w:rsidRPr="0070713E" w:rsidRDefault="00057F52" w:rsidP="00B141DE">
      <w:pPr>
        <w:spacing w:line="276" w:lineRule="auto"/>
        <w:jc w:val="both"/>
        <w:rPr>
          <w:rFonts w:ascii="Arial" w:hAnsi="Arial" w:cs="Arial"/>
        </w:rPr>
      </w:pPr>
      <w:r w:rsidRPr="0070713E">
        <w:rPr>
          <w:rFonts w:ascii="Arial" w:hAnsi="Arial" w:cs="Arial"/>
        </w:rPr>
        <w:t xml:space="preserve">Data .......................... </w:t>
      </w:r>
    </w:p>
    <w:sectPr w:rsidR="00057F52" w:rsidRPr="0070713E" w:rsidSect="007F3805">
      <w:headerReference w:type="even" r:id="rId8"/>
      <w:headerReference w:type="default" r:id="rId9"/>
      <w:footerReference w:type="even" r:id="rId10"/>
      <w:footerReference w:type="default" r:id="rId11"/>
      <w:headerReference w:type="first" r:id="rId12"/>
      <w:footerReference w:type="first" r:id="rId13"/>
      <w:pgSz w:w="11907" w:h="16840" w:code="9"/>
      <w:pgMar w:top="540" w:right="850" w:bottom="709"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A0F5" w14:textId="77777777" w:rsidR="007A3567" w:rsidRDefault="007A3567" w:rsidP="005722FF">
      <w:r>
        <w:separator/>
      </w:r>
    </w:p>
  </w:endnote>
  <w:endnote w:type="continuationSeparator" w:id="0">
    <w:p w14:paraId="79B0B480" w14:textId="77777777" w:rsidR="007A3567" w:rsidRDefault="007A3567" w:rsidP="005722FF">
      <w:r>
        <w:continuationSeparator/>
      </w:r>
    </w:p>
  </w:endnote>
  <w:endnote w:type="continuationNotice" w:id="1">
    <w:p w14:paraId="0881BE40" w14:textId="77777777" w:rsidR="007A3567" w:rsidRDefault="007A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EE"/>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73AE" w14:textId="77777777" w:rsidR="00BD6403" w:rsidRDefault="00BD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81414"/>
      <w:docPartObj>
        <w:docPartGallery w:val="Page Numbers (Bottom of Page)"/>
        <w:docPartUnique/>
      </w:docPartObj>
    </w:sdtPr>
    <w:sdtEndPr>
      <w:rPr>
        <w:rFonts w:ascii="Trebuchet MS" w:hAnsi="Trebuchet MS"/>
        <w:noProof/>
        <w:sz w:val="18"/>
        <w:szCs w:val="18"/>
      </w:rPr>
    </w:sdtEndPr>
    <w:sdtContent>
      <w:p w14:paraId="7D2FB3DC" w14:textId="5FF443D2" w:rsidR="00621142" w:rsidRPr="00BD6403" w:rsidRDefault="00BD6403" w:rsidP="00BD6403">
        <w:pPr>
          <w:tabs>
            <w:tab w:val="center" w:pos="4513"/>
            <w:tab w:val="right" w:pos="9026"/>
          </w:tabs>
          <w:rPr>
            <w:rFonts w:ascii="Calibri" w:eastAsia="Times New Roman" w:hAnsi="Calibri"/>
            <w:sz w:val="22"/>
            <w:szCs w:val="22"/>
            <w:lang w:val="ro-RO" w:eastAsia="en-US"/>
          </w:rPr>
        </w:pPr>
        <w:r>
          <w:rPr>
            <w:rFonts w:ascii="Calibri" w:eastAsia="Times New Roman" w:hAnsi="Calibri"/>
            <w:noProof/>
          </w:rPr>
          <w:drawing>
            <wp:inline distT="0" distB="0" distL="0" distR="0" wp14:anchorId="2576C4AE" wp14:editId="5E44DC89">
              <wp:extent cx="815340" cy="7696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696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rPr>
          <w:drawing>
            <wp:inline distT="0" distB="0" distL="0" distR="0" wp14:anchorId="5864027A" wp14:editId="26C4CA3A">
              <wp:extent cx="8991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sz w:val="20"/>
            <w:szCs w:val="20"/>
          </w:rPr>
          <w:drawing>
            <wp:inline distT="0" distB="0" distL="0" distR="0" wp14:anchorId="0FBFF62A" wp14:editId="65127AD2">
              <wp:extent cx="8839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731520"/>
                      </a:xfrm>
                      <a:prstGeom prst="rect">
                        <a:avLst/>
                      </a:prstGeom>
                      <a:noFill/>
                      <a:ln>
                        <a:noFill/>
                      </a:ln>
                    </pic:spPr>
                  </pic:pic>
                </a:graphicData>
              </a:graphic>
            </wp:inline>
          </w:drawing>
        </w:r>
      </w:p>
      <w:p w14:paraId="5F6B412F" w14:textId="2A140BCA" w:rsidR="00621142" w:rsidRPr="00621142" w:rsidRDefault="00621142">
        <w:pPr>
          <w:pStyle w:val="Footer"/>
          <w:jc w:val="right"/>
          <w:rPr>
            <w:rFonts w:ascii="Trebuchet MS" w:hAnsi="Trebuchet MS"/>
            <w:sz w:val="18"/>
            <w:szCs w:val="18"/>
          </w:rPr>
        </w:pPr>
        <w:r w:rsidRPr="00621142">
          <w:rPr>
            <w:rFonts w:ascii="Trebuchet MS" w:hAnsi="Trebuchet MS"/>
            <w:sz w:val="18"/>
            <w:szCs w:val="18"/>
          </w:rPr>
          <w:fldChar w:fldCharType="begin"/>
        </w:r>
        <w:r w:rsidRPr="00621142">
          <w:rPr>
            <w:rFonts w:ascii="Trebuchet MS" w:hAnsi="Trebuchet MS"/>
            <w:sz w:val="18"/>
            <w:szCs w:val="18"/>
          </w:rPr>
          <w:instrText xml:space="preserve"> PAGE   \* MERGEFORMAT </w:instrText>
        </w:r>
        <w:r w:rsidRPr="00621142">
          <w:rPr>
            <w:rFonts w:ascii="Trebuchet MS" w:hAnsi="Trebuchet MS"/>
            <w:sz w:val="18"/>
            <w:szCs w:val="18"/>
          </w:rPr>
          <w:fldChar w:fldCharType="separate"/>
        </w:r>
        <w:r w:rsidR="000C2280">
          <w:rPr>
            <w:rFonts w:ascii="Trebuchet MS" w:hAnsi="Trebuchet MS"/>
            <w:noProof/>
            <w:sz w:val="18"/>
            <w:szCs w:val="18"/>
          </w:rPr>
          <w:t>1</w:t>
        </w:r>
        <w:r w:rsidRPr="00621142">
          <w:rPr>
            <w:rFonts w:ascii="Trebuchet MS" w:hAnsi="Trebuchet MS"/>
            <w:noProof/>
            <w:sz w:val="18"/>
            <w:szCs w:val="18"/>
          </w:rPr>
          <w:fldChar w:fldCharType="end"/>
        </w:r>
      </w:p>
    </w:sdtContent>
  </w:sdt>
  <w:p w14:paraId="05C77367" w14:textId="77777777" w:rsidR="00592A13" w:rsidRDefault="00592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3E78" w14:textId="77777777" w:rsidR="00BD6403" w:rsidRDefault="00BD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CF1C" w14:textId="77777777" w:rsidR="007A3567" w:rsidRDefault="007A3567" w:rsidP="005722FF">
      <w:r>
        <w:separator/>
      </w:r>
    </w:p>
  </w:footnote>
  <w:footnote w:type="continuationSeparator" w:id="0">
    <w:p w14:paraId="61F28411" w14:textId="77777777" w:rsidR="007A3567" w:rsidRDefault="007A3567" w:rsidP="005722FF">
      <w:r>
        <w:continuationSeparator/>
      </w:r>
    </w:p>
  </w:footnote>
  <w:footnote w:type="continuationNotice" w:id="1">
    <w:p w14:paraId="299B46A0" w14:textId="77777777" w:rsidR="007A3567" w:rsidRDefault="007A3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4440" w14:textId="77777777" w:rsidR="00BD6403" w:rsidRDefault="00BD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2E76B2" w14:paraId="0981A18F" w14:textId="77777777" w:rsidTr="003E561B">
      <w:trPr>
        <w:trHeight w:val="1130"/>
        <w:jc w:val="center"/>
      </w:trPr>
      <w:tc>
        <w:tcPr>
          <w:tcW w:w="3118" w:type="dxa"/>
          <w:shd w:val="clear" w:color="auto" w:fill="auto"/>
        </w:tcPr>
        <w:p w14:paraId="5FF72260" w14:textId="77777777" w:rsidR="002E76B2" w:rsidRPr="0092484F" w:rsidRDefault="002E76B2" w:rsidP="002A06AB">
          <w:pPr>
            <w:pStyle w:val="Header"/>
            <w:rPr>
              <w:rFonts w:ascii="Calibri" w:eastAsia="Calibri" w:hAnsi="Calibri"/>
              <w:sz w:val="22"/>
              <w:szCs w:val="22"/>
            </w:rPr>
          </w:pPr>
          <w:r>
            <w:rPr>
              <w:rFonts w:ascii="Calibri" w:eastAsia="Calibri" w:hAnsi="Calibri"/>
              <w:noProof/>
              <w:sz w:val="22"/>
              <w:szCs w:val="22"/>
              <w:lang w:eastAsia="en-US"/>
            </w:rPr>
            <w:drawing>
              <wp:inline distT="0" distB="0" distL="0" distR="0" wp14:anchorId="577C9636" wp14:editId="619B741A">
                <wp:extent cx="1009650" cy="819150"/>
                <wp:effectExtent l="0" t="0" r="0" b="0"/>
                <wp:docPr id="34" name="Imagine 56"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tc>
      <w:tc>
        <w:tcPr>
          <w:tcW w:w="3118" w:type="dxa"/>
          <w:shd w:val="clear" w:color="auto" w:fill="auto"/>
        </w:tcPr>
        <w:p w14:paraId="26EEAE05" w14:textId="77777777" w:rsidR="002E76B2" w:rsidRPr="0092484F" w:rsidRDefault="002E76B2" w:rsidP="0092484F">
          <w:pPr>
            <w:pStyle w:val="Header"/>
            <w:jc w:val="center"/>
            <w:rPr>
              <w:rFonts w:ascii="Calibri" w:eastAsia="Calibri" w:hAnsi="Calibri"/>
              <w:sz w:val="22"/>
              <w:szCs w:val="22"/>
            </w:rPr>
          </w:pPr>
          <w:r>
            <w:rPr>
              <w:rFonts w:ascii="Calibri" w:eastAsia="Calibri" w:hAnsi="Calibri"/>
              <w:noProof/>
              <w:sz w:val="22"/>
              <w:szCs w:val="22"/>
              <w:lang w:eastAsia="en-US"/>
            </w:rPr>
            <w:drawing>
              <wp:inline distT="0" distB="0" distL="0" distR="0" wp14:anchorId="23C1E529" wp14:editId="608115F5">
                <wp:extent cx="685800" cy="685800"/>
                <wp:effectExtent l="0" t="0" r="0" b="0"/>
                <wp:docPr id="35" name="Imagine 57"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2D96B3EF" w14:textId="77777777" w:rsidR="002E76B2" w:rsidRPr="0092484F" w:rsidRDefault="002E76B2" w:rsidP="0092484F">
          <w:pPr>
            <w:pStyle w:val="Header"/>
            <w:jc w:val="right"/>
            <w:rPr>
              <w:rFonts w:ascii="Calibri" w:eastAsia="Calibri" w:hAnsi="Calibri"/>
              <w:noProof/>
              <w:sz w:val="22"/>
              <w:szCs w:val="22"/>
              <w:lang w:eastAsia="ro-RO"/>
            </w:rPr>
          </w:pPr>
          <w:r>
            <w:rPr>
              <w:rFonts w:ascii="Calibri" w:eastAsia="Calibri" w:hAnsi="Calibri"/>
              <w:noProof/>
              <w:sz w:val="22"/>
              <w:szCs w:val="22"/>
              <w:lang w:eastAsia="en-US"/>
            </w:rPr>
            <w:drawing>
              <wp:inline distT="0" distB="0" distL="0" distR="0" wp14:anchorId="53343D75" wp14:editId="16268919">
                <wp:extent cx="914400" cy="914400"/>
                <wp:effectExtent l="0" t="0" r="0" b="0"/>
                <wp:docPr id="36" name="Imagine 59"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4D1F943C" w14:textId="77777777" w:rsidR="002E76B2" w:rsidRPr="00192E10" w:rsidRDefault="002E76B2" w:rsidP="002A06AB">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ACFF" w14:textId="77777777" w:rsidR="00BD6403" w:rsidRDefault="00BD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AD9"/>
    <w:multiLevelType w:val="hybridMultilevel"/>
    <w:tmpl w:val="E6C25A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4611F"/>
    <w:multiLevelType w:val="hybridMultilevel"/>
    <w:tmpl w:val="D7A692EE"/>
    <w:lvl w:ilvl="0" w:tplc="0B9CE4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5716C0"/>
    <w:multiLevelType w:val="hybridMultilevel"/>
    <w:tmpl w:val="93827816"/>
    <w:lvl w:ilvl="0" w:tplc="62E8FDF0">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571E1C"/>
    <w:multiLevelType w:val="hybridMultilevel"/>
    <w:tmpl w:val="A3F6C18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6CA4"/>
    <w:multiLevelType w:val="hybridMultilevel"/>
    <w:tmpl w:val="4012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17E85"/>
    <w:multiLevelType w:val="hybridMultilevel"/>
    <w:tmpl w:val="03AE844E"/>
    <w:lvl w:ilvl="0" w:tplc="6CC06DC8">
      <w:start w:val="1"/>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967EF9"/>
    <w:multiLevelType w:val="hybridMultilevel"/>
    <w:tmpl w:val="283CCA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AA0F42"/>
    <w:multiLevelType w:val="hybridMultilevel"/>
    <w:tmpl w:val="153CF794"/>
    <w:lvl w:ilvl="0" w:tplc="D6CAB7F0">
      <w:start w:val="1"/>
      <w:numFmt w:val="decimal"/>
      <w:lvlText w:val="%1."/>
      <w:lvlJc w:val="left"/>
      <w:pPr>
        <w:ind w:left="720" w:hanging="36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3701"/>
    <w:multiLevelType w:val="hybridMultilevel"/>
    <w:tmpl w:val="DFAC519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B0833"/>
    <w:multiLevelType w:val="hybridMultilevel"/>
    <w:tmpl w:val="C8D4F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9679B3"/>
    <w:multiLevelType w:val="hybridMultilevel"/>
    <w:tmpl w:val="2C0AC218"/>
    <w:lvl w:ilvl="0" w:tplc="0409000F">
      <w:start w:val="1"/>
      <w:numFmt w:val="decimal"/>
      <w:lvlText w:val="%1."/>
      <w:lvlJc w:val="left"/>
      <w:pPr>
        <w:tabs>
          <w:tab w:val="num" w:pos="720"/>
        </w:tabs>
        <w:ind w:left="720" w:hanging="360"/>
      </w:pPr>
      <w:rPr>
        <w:rFonts w:hint="default"/>
      </w:rPr>
    </w:lvl>
    <w:lvl w:ilvl="1" w:tplc="A79EC7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9344A"/>
    <w:multiLevelType w:val="hybridMultilevel"/>
    <w:tmpl w:val="2830111A"/>
    <w:lvl w:ilvl="0" w:tplc="08090009">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DCD0F42"/>
    <w:multiLevelType w:val="hybridMultilevel"/>
    <w:tmpl w:val="B36A5748"/>
    <w:lvl w:ilvl="0" w:tplc="DF707F54">
      <w:start w:val="1"/>
      <w:numFmt w:val="decimal"/>
      <w:pStyle w:val="ListBullet"/>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54B3"/>
    <w:multiLevelType w:val="hybridMultilevel"/>
    <w:tmpl w:val="7B225A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075125"/>
    <w:multiLevelType w:val="hybridMultilevel"/>
    <w:tmpl w:val="6128B6BC"/>
    <w:lvl w:ilvl="0" w:tplc="7C16F32A">
      <w:start w:val="2"/>
      <w:numFmt w:val="decimal"/>
      <w:lvlText w:val="%1."/>
      <w:lvlJc w:val="left"/>
      <w:pPr>
        <w:ind w:left="1800" w:hanging="360"/>
      </w:pPr>
      <w:rPr>
        <w:rFonts w:eastAsia="SimSun"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054D55"/>
    <w:multiLevelType w:val="hybridMultilevel"/>
    <w:tmpl w:val="0BF0371C"/>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D5C70"/>
    <w:multiLevelType w:val="hybridMultilevel"/>
    <w:tmpl w:val="07DCF3A2"/>
    <w:lvl w:ilvl="0" w:tplc="EDCE7540">
      <w:numFmt w:val="bullet"/>
      <w:lvlText w:val="-"/>
      <w:lvlJc w:val="left"/>
      <w:pPr>
        <w:ind w:left="720" w:hanging="360"/>
      </w:pPr>
      <w:rPr>
        <w:rFonts w:ascii="Times New Roman" w:eastAsia="SimSu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344BE6"/>
    <w:multiLevelType w:val="hybridMultilevel"/>
    <w:tmpl w:val="9BEADD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B392E"/>
    <w:multiLevelType w:val="hybridMultilevel"/>
    <w:tmpl w:val="5BC8882C"/>
    <w:lvl w:ilvl="0" w:tplc="7C16F32A">
      <w:start w:val="2"/>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86B3F"/>
    <w:multiLevelType w:val="hybridMultilevel"/>
    <w:tmpl w:val="59FC7C80"/>
    <w:lvl w:ilvl="0" w:tplc="8C02C6E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511BC1"/>
    <w:multiLevelType w:val="hybridMultilevel"/>
    <w:tmpl w:val="CA0811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E6A2B"/>
    <w:multiLevelType w:val="hybridMultilevel"/>
    <w:tmpl w:val="B2260AFE"/>
    <w:lvl w:ilvl="0" w:tplc="F21A4F40">
      <w:start w:val="1"/>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A02FC"/>
    <w:multiLevelType w:val="hybridMultilevel"/>
    <w:tmpl w:val="0F2EB19E"/>
    <w:lvl w:ilvl="0" w:tplc="A52628A8">
      <w:start w:val="8"/>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B53E3"/>
    <w:multiLevelType w:val="hybridMultilevel"/>
    <w:tmpl w:val="E9FAC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9057E"/>
    <w:multiLevelType w:val="multilevel"/>
    <w:tmpl w:val="4B02FDEA"/>
    <w:lvl w:ilvl="0">
      <w:start w:val="1"/>
      <w:numFmt w:val="decimal"/>
      <w:lvlText w:val="%1."/>
      <w:lvlJc w:val="left"/>
      <w:pPr>
        <w:ind w:left="1080" w:hanging="360"/>
      </w:pPr>
      <w:rPr>
        <w:rFonts w:eastAsia="SimSun" w:cs="Arial" w:hint="default"/>
        <w:sz w:val="24"/>
      </w:rPr>
    </w:lvl>
    <w:lvl w:ilvl="1">
      <w:start w:val="1"/>
      <w:numFmt w:val="decimal"/>
      <w:isLgl/>
      <w:lvlText w:val="%1.%2."/>
      <w:lvlJc w:val="left"/>
      <w:pPr>
        <w:ind w:left="1800" w:hanging="720"/>
      </w:pPr>
      <w:rPr>
        <w:rFonts w:eastAsia="SimSun" w:cs="Arial" w:hint="default"/>
        <w:sz w:val="24"/>
      </w:rPr>
    </w:lvl>
    <w:lvl w:ilvl="2">
      <w:start w:val="1"/>
      <w:numFmt w:val="decimal"/>
      <w:isLgl/>
      <w:lvlText w:val="%1.%2.%3."/>
      <w:lvlJc w:val="left"/>
      <w:pPr>
        <w:ind w:left="2160" w:hanging="720"/>
      </w:pPr>
      <w:rPr>
        <w:rFonts w:eastAsia="SimSun" w:cs="Arial" w:hint="default"/>
        <w:sz w:val="24"/>
      </w:rPr>
    </w:lvl>
    <w:lvl w:ilvl="3">
      <w:start w:val="1"/>
      <w:numFmt w:val="decimal"/>
      <w:isLgl/>
      <w:lvlText w:val="%1.%2.%3.%4."/>
      <w:lvlJc w:val="left"/>
      <w:pPr>
        <w:ind w:left="2880" w:hanging="1080"/>
      </w:pPr>
      <w:rPr>
        <w:rFonts w:eastAsia="SimSun" w:cs="Arial" w:hint="default"/>
        <w:sz w:val="24"/>
      </w:rPr>
    </w:lvl>
    <w:lvl w:ilvl="4">
      <w:start w:val="1"/>
      <w:numFmt w:val="decimal"/>
      <w:isLgl/>
      <w:lvlText w:val="%1.%2.%3.%4.%5."/>
      <w:lvlJc w:val="left"/>
      <w:pPr>
        <w:ind w:left="3240" w:hanging="1080"/>
      </w:pPr>
      <w:rPr>
        <w:rFonts w:eastAsia="SimSun" w:cs="Arial" w:hint="default"/>
        <w:sz w:val="24"/>
      </w:rPr>
    </w:lvl>
    <w:lvl w:ilvl="5">
      <w:start w:val="1"/>
      <w:numFmt w:val="decimal"/>
      <w:isLgl/>
      <w:lvlText w:val="%1.%2.%3.%4.%5.%6."/>
      <w:lvlJc w:val="left"/>
      <w:pPr>
        <w:ind w:left="3960" w:hanging="1440"/>
      </w:pPr>
      <w:rPr>
        <w:rFonts w:eastAsia="SimSun" w:cs="Arial" w:hint="default"/>
        <w:sz w:val="24"/>
      </w:rPr>
    </w:lvl>
    <w:lvl w:ilvl="6">
      <w:start w:val="1"/>
      <w:numFmt w:val="decimal"/>
      <w:isLgl/>
      <w:lvlText w:val="%1.%2.%3.%4.%5.%6.%7."/>
      <w:lvlJc w:val="left"/>
      <w:pPr>
        <w:ind w:left="4320" w:hanging="1440"/>
      </w:pPr>
      <w:rPr>
        <w:rFonts w:eastAsia="SimSun" w:cs="Arial" w:hint="default"/>
        <w:sz w:val="24"/>
      </w:rPr>
    </w:lvl>
    <w:lvl w:ilvl="7">
      <w:start w:val="1"/>
      <w:numFmt w:val="decimal"/>
      <w:isLgl/>
      <w:lvlText w:val="%1.%2.%3.%4.%5.%6.%7.%8."/>
      <w:lvlJc w:val="left"/>
      <w:pPr>
        <w:ind w:left="5040" w:hanging="1800"/>
      </w:pPr>
      <w:rPr>
        <w:rFonts w:eastAsia="SimSun" w:cs="Arial" w:hint="default"/>
        <w:sz w:val="24"/>
      </w:rPr>
    </w:lvl>
    <w:lvl w:ilvl="8">
      <w:start w:val="1"/>
      <w:numFmt w:val="decimal"/>
      <w:isLgl/>
      <w:lvlText w:val="%1.%2.%3.%4.%5.%6.%7.%8.%9."/>
      <w:lvlJc w:val="left"/>
      <w:pPr>
        <w:ind w:left="5400" w:hanging="1800"/>
      </w:pPr>
      <w:rPr>
        <w:rFonts w:eastAsia="SimSun" w:cs="Arial" w:hint="default"/>
        <w:sz w:val="24"/>
      </w:rPr>
    </w:lvl>
  </w:abstractNum>
  <w:abstractNum w:abstractNumId="26" w15:restartNumberingAfterBreak="0">
    <w:nsid w:val="6E1141C1"/>
    <w:multiLevelType w:val="hybridMultilevel"/>
    <w:tmpl w:val="E1AA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4E6CC0"/>
    <w:multiLevelType w:val="hybridMultilevel"/>
    <w:tmpl w:val="8DB25A4A"/>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F7902"/>
    <w:multiLevelType w:val="hybridMultilevel"/>
    <w:tmpl w:val="B48CCD68"/>
    <w:lvl w:ilvl="0" w:tplc="64824998">
      <w:start w:val="1"/>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122F94"/>
    <w:multiLevelType w:val="hybridMultilevel"/>
    <w:tmpl w:val="DC8EF6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03F7C"/>
    <w:multiLevelType w:val="hybridMultilevel"/>
    <w:tmpl w:val="81BA2C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F7240"/>
    <w:multiLevelType w:val="hybridMultilevel"/>
    <w:tmpl w:val="9EC22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2F0C74"/>
    <w:multiLevelType w:val="hybridMultilevel"/>
    <w:tmpl w:val="45B0E478"/>
    <w:lvl w:ilvl="0" w:tplc="C00E6AD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F83530"/>
    <w:multiLevelType w:val="hybridMultilevel"/>
    <w:tmpl w:val="60088D00"/>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3"/>
  </w:num>
  <w:num w:numId="4">
    <w:abstractNumId w:val="8"/>
  </w:num>
  <w:num w:numId="5">
    <w:abstractNumId w:val="27"/>
  </w:num>
  <w:num w:numId="6">
    <w:abstractNumId w:val="15"/>
  </w:num>
  <w:num w:numId="7">
    <w:abstractNumId w:val="17"/>
  </w:num>
  <w:num w:numId="8">
    <w:abstractNumId w:val="2"/>
  </w:num>
  <w:num w:numId="9">
    <w:abstractNumId w:val="4"/>
  </w:num>
  <w:num w:numId="10">
    <w:abstractNumId w:val="32"/>
  </w:num>
  <w:num w:numId="11">
    <w:abstractNumId w:val="1"/>
  </w:num>
  <w:num w:numId="12">
    <w:abstractNumId w:val="19"/>
  </w:num>
  <w:num w:numId="13">
    <w:abstractNumId w:val="16"/>
  </w:num>
  <w:num w:numId="14">
    <w:abstractNumId w:val="13"/>
  </w:num>
  <w:num w:numId="15">
    <w:abstractNumId w:val="6"/>
  </w:num>
  <w:num w:numId="16">
    <w:abstractNumId w:val="9"/>
  </w:num>
  <w:num w:numId="17">
    <w:abstractNumId w:val="5"/>
  </w:num>
  <w:num w:numId="18">
    <w:abstractNumId w:val="12"/>
  </w:num>
  <w:num w:numId="19">
    <w:abstractNumId w:val="7"/>
  </w:num>
  <w:num w:numId="20">
    <w:abstractNumId w:val="31"/>
  </w:num>
  <w:num w:numId="21">
    <w:abstractNumId w:val="28"/>
  </w:num>
  <w:num w:numId="22">
    <w:abstractNumId w:val="18"/>
  </w:num>
  <w:num w:numId="23">
    <w:abstractNumId w:val="14"/>
  </w:num>
  <w:num w:numId="24">
    <w:abstractNumId w:val="25"/>
  </w:num>
  <w:num w:numId="25">
    <w:abstractNumId w:val="10"/>
  </w:num>
  <w:num w:numId="26">
    <w:abstractNumId w:val="21"/>
  </w:num>
  <w:num w:numId="27">
    <w:abstractNumId w:val="23"/>
  </w:num>
  <w:num w:numId="28">
    <w:abstractNumId w:val="24"/>
  </w:num>
  <w:num w:numId="29">
    <w:abstractNumId w:val="22"/>
  </w:num>
  <w:num w:numId="30">
    <w:abstractNumId w:val="26"/>
  </w:num>
  <w:num w:numId="31">
    <w:abstractNumId w:val="29"/>
  </w:num>
  <w:num w:numId="32">
    <w:abstractNumId w:val="11"/>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5"/>
    <w:rsid w:val="00013E04"/>
    <w:rsid w:val="00020593"/>
    <w:rsid w:val="00030C53"/>
    <w:rsid w:val="00031349"/>
    <w:rsid w:val="00053352"/>
    <w:rsid w:val="000545FF"/>
    <w:rsid w:val="00056354"/>
    <w:rsid w:val="00057F52"/>
    <w:rsid w:val="00060F43"/>
    <w:rsid w:val="000703C4"/>
    <w:rsid w:val="000772DF"/>
    <w:rsid w:val="00077E81"/>
    <w:rsid w:val="000B03BC"/>
    <w:rsid w:val="000C1547"/>
    <w:rsid w:val="000C2280"/>
    <w:rsid w:val="000D083C"/>
    <w:rsid w:val="000E47A2"/>
    <w:rsid w:val="000E7C1F"/>
    <w:rsid w:val="000F6DCD"/>
    <w:rsid w:val="00113517"/>
    <w:rsid w:val="00117E33"/>
    <w:rsid w:val="00123124"/>
    <w:rsid w:val="0013177D"/>
    <w:rsid w:val="00132D57"/>
    <w:rsid w:val="001359D8"/>
    <w:rsid w:val="00141DA0"/>
    <w:rsid w:val="001732E5"/>
    <w:rsid w:val="00174C24"/>
    <w:rsid w:val="00175CF1"/>
    <w:rsid w:val="0017798F"/>
    <w:rsid w:val="00180408"/>
    <w:rsid w:val="00180763"/>
    <w:rsid w:val="0018221A"/>
    <w:rsid w:val="0019056C"/>
    <w:rsid w:val="00191A17"/>
    <w:rsid w:val="00192E10"/>
    <w:rsid w:val="00196ECE"/>
    <w:rsid w:val="001A09CF"/>
    <w:rsid w:val="001A40A0"/>
    <w:rsid w:val="001A4431"/>
    <w:rsid w:val="001A5CA8"/>
    <w:rsid w:val="001C225D"/>
    <w:rsid w:val="001C3C3D"/>
    <w:rsid w:val="001D079F"/>
    <w:rsid w:val="001D249E"/>
    <w:rsid w:val="001E2527"/>
    <w:rsid w:val="001E3301"/>
    <w:rsid w:val="001E3CE5"/>
    <w:rsid w:val="001E7258"/>
    <w:rsid w:val="00207EF9"/>
    <w:rsid w:val="00210CBC"/>
    <w:rsid w:val="00212BF0"/>
    <w:rsid w:val="00212CB0"/>
    <w:rsid w:val="002214E5"/>
    <w:rsid w:val="00227A06"/>
    <w:rsid w:val="00232B47"/>
    <w:rsid w:val="00245526"/>
    <w:rsid w:val="0024786D"/>
    <w:rsid w:val="002503D9"/>
    <w:rsid w:val="002529E2"/>
    <w:rsid w:val="00261C5E"/>
    <w:rsid w:val="00261CEF"/>
    <w:rsid w:val="00261D0A"/>
    <w:rsid w:val="00262E46"/>
    <w:rsid w:val="00263976"/>
    <w:rsid w:val="0028409D"/>
    <w:rsid w:val="002855E0"/>
    <w:rsid w:val="00287BBA"/>
    <w:rsid w:val="002A06AB"/>
    <w:rsid w:val="002A23F0"/>
    <w:rsid w:val="002B35EF"/>
    <w:rsid w:val="002B479E"/>
    <w:rsid w:val="002B6158"/>
    <w:rsid w:val="002C0758"/>
    <w:rsid w:val="002C281B"/>
    <w:rsid w:val="002C33AC"/>
    <w:rsid w:val="002C5067"/>
    <w:rsid w:val="002C6B9C"/>
    <w:rsid w:val="002D021A"/>
    <w:rsid w:val="002D377D"/>
    <w:rsid w:val="002E4CA6"/>
    <w:rsid w:val="002E76B2"/>
    <w:rsid w:val="002F30D9"/>
    <w:rsid w:val="002F7278"/>
    <w:rsid w:val="00305FFC"/>
    <w:rsid w:val="003072DE"/>
    <w:rsid w:val="0031174E"/>
    <w:rsid w:val="00311F36"/>
    <w:rsid w:val="00334C69"/>
    <w:rsid w:val="00345B02"/>
    <w:rsid w:val="0034700D"/>
    <w:rsid w:val="0034716B"/>
    <w:rsid w:val="003567A1"/>
    <w:rsid w:val="00363F83"/>
    <w:rsid w:val="0036717D"/>
    <w:rsid w:val="00374533"/>
    <w:rsid w:val="00384C8C"/>
    <w:rsid w:val="0039241C"/>
    <w:rsid w:val="003B0552"/>
    <w:rsid w:val="003B0CCF"/>
    <w:rsid w:val="003B7835"/>
    <w:rsid w:val="003C2204"/>
    <w:rsid w:val="003C5E01"/>
    <w:rsid w:val="003E561B"/>
    <w:rsid w:val="003F28DE"/>
    <w:rsid w:val="003F2D8E"/>
    <w:rsid w:val="00405A32"/>
    <w:rsid w:val="00410C6F"/>
    <w:rsid w:val="0041543B"/>
    <w:rsid w:val="004215BD"/>
    <w:rsid w:val="00423F9F"/>
    <w:rsid w:val="0043307C"/>
    <w:rsid w:val="00435C71"/>
    <w:rsid w:val="004365A0"/>
    <w:rsid w:val="00444F3C"/>
    <w:rsid w:val="00446AD1"/>
    <w:rsid w:val="00461E1F"/>
    <w:rsid w:val="0046678A"/>
    <w:rsid w:val="00471365"/>
    <w:rsid w:val="0047561E"/>
    <w:rsid w:val="00477FA6"/>
    <w:rsid w:val="004816B9"/>
    <w:rsid w:val="00482AAE"/>
    <w:rsid w:val="00482AC9"/>
    <w:rsid w:val="004865FB"/>
    <w:rsid w:val="004A4C16"/>
    <w:rsid w:val="004C1F43"/>
    <w:rsid w:val="004C63BB"/>
    <w:rsid w:val="004E76E2"/>
    <w:rsid w:val="004F6022"/>
    <w:rsid w:val="004F6FAF"/>
    <w:rsid w:val="00520DED"/>
    <w:rsid w:val="00532E6D"/>
    <w:rsid w:val="00537094"/>
    <w:rsid w:val="00545897"/>
    <w:rsid w:val="00546ABE"/>
    <w:rsid w:val="0056249C"/>
    <w:rsid w:val="00563A2D"/>
    <w:rsid w:val="00565DB0"/>
    <w:rsid w:val="00567221"/>
    <w:rsid w:val="005722FF"/>
    <w:rsid w:val="00577CD9"/>
    <w:rsid w:val="00590D19"/>
    <w:rsid w:val="00592A13"/>
    <w:rsid w:val="00593B03"/>
    <w:rsid w:val="005A0270"/>
    <w:rsid w:val="005A1529"/>
    <w:rsid w:val="005A5C5F"/>
    <w:rsid w:val="005A6172"/>
    <w:rsid w:val="005B3860"/>
    <w:rsid w:val="005C0311"/>
    <w:rsid w:val="005D55D1"/>
    <w:rsid w:val="005E3A11"/>
    <w:rsid w:val="005F51DE"/>
    <w:rsid w:val="006001A6"/>
    <w:rsid w:val="00600E8D"/>
    <w:rsid w:val="00617DD2"/>
    <w:rsid w:val="00621142"/>
    <w:rsid w:val="006233EA"/>
    <w:rsid w:val="006311F5"/>
    <w:rsid w:val="00635A59"/>
    <w:rsid w:val="0063723A"/>
    <w:rsid w:val="00641FDE"/>
    <w:rsid w:val="006428AF"/>
    <w:rsid w:val="0066165A"/>
    <w:rsid w:val="006624FE"/>
    <w:rsid w:val="00692140"/>
    <w:rsid w:val="006B1F66"/>
    <w:rsid w:val="006B51C9"/>
    <w:rsid w:val="006C0BB2"/>
    <w:rsid w:val="006C5C9A"/>
    <w:rsid w:val="006D6495"/>
    <w:rsid w:val="006E032D"/>
    <w:rsid w:val="006E312D"/>
    <w:rsid w:val="006E7B64"/>
    <w:rsid w:val="006E7E13"/>
    <w:rsid w:val="006F0C45"/>
    <w:rsid w:val="00704DFE"/>
    <w:rsid w:val="007068FB"/>
    <w:rsid w:val="0070713E"/>
    <w:rsid w:val="00714996"/>
    <w:rsid w:val="00717F08"/>
    <w:rsid w:val="00722061"/>
    <w:rsid w:val="00724A50"/>
    <w:rsid w:val="007262C5"/>
    <w:rsid w:val="00740158"/>
    <w:rsid w:val="007467F7"/>
    <w:rsid w:val="00755E3C"/>
    <w:rsid w:val="0076444B"/>
    <w:rsid w:val="00770061"/>
    <w:rsid w:val="007A09C0"/>
    <w:rsid w:val="007A2C47"/>
    <w:rsid w:val="007A3567"/>
    <w:rsid w:val="007B771A"/>
    <w:rsid w:val="007D2FA0"/>
    <w:rsid w:val="007D56C4"/>
    <w:rsid w:val="007E2BF8"/>
    <w:rsid w:val="007E3B0D"/>
    <w:rsid w:val="007E4EA0"/>
    <w:rsid w:val="007E70CC"/>
    <w:rsid w:val="007F3805"/>
    <w:rsid w:val="00800B85"/>
    <w:rsid w:val="00831852"/>
    <w:rsid w:val="00835CE6"/>
    <w:rsid w:val="00841F61"/>
    <w:rsid w:val="00846562"/>
    <w:rsid w:val="008514D0"/>
    <w:rsid w:val="008545A6"/>
    <w:rsid w:val="00854957"/>
    <w:rsid w:val="00862AA8"/>
    <w:rsid w:val="008633AC"/>
    <w:rsid w:val="0086507A"/>
    <w:rsid w:val="00874008"/>
    <w:rsid w:val="008C2F9B"/>
    <w:rsid w:val="008D60D5"/>
    <w:rsid w:val="008F2B3D"/>
    <w:rsid w:val="008F467A"/>
    <w:rsid w:val="008F66B7"/>
    <w:rsid w:val="00903D56"/>
    <w:rsid w:val="00912B79"/>
    <w:rsid w:val="00920CC3"/>
    <w:rsid w:val="00920D8D"/>
    <w:rsid w:val="00922F5E"/>
    <w:rsid w:val="00923032"/>
    <w:rsid w:val="0092484F"/>
    <w:rsid w:val="009254D4"/>
    <w:rsid w:val="00925F5E"/>
    <w:rsid w:val="00934548"/>
    <w:rsid w:val="009367EB"/>
    <w:rsid w:val="00942185"/>
    <w:rsid w:val="00943BFC"/>
    <w:rsid w:val="00952457"/>
    <w:rsid w:val="00954A8C"/>
    <w:rsid w:val="00961D7E"/>
    <w:rsid w:val="009621AC"/>
    <w:rsid w:val="0096489D"/>
    <w:rsid w:val="00966441"/>
    <w:rsid w:val="009678B3"/>
    <w:rsid w:val="00974072"/>
    <w:rsid w:val="00982AC2"/>
    <w:rsid w:val="009A03E0"/>
    <w:rsid w:val="009A7265"/>
    <w:rsid w:val="009B2B72"/>
    <w:rsid w:val="009B3321"/>
    <w:rsid w:val="009C012E"/>
    <w:rsid w:val="009C6A2A"/>
    <w:rsid w:val="009D15FC"/>
    <w:rsid w:val="009D58D9"/>
    <w:rsid w:val="009E02F4"/>
    <w:rsid w:val="009E3BC3"/>
    <w:rsid w:val="009E46D7"/>
    <w:rsid w:val="009E77DE"/>
    <w:rsid w:val="00A00F33"/>
    <w:rsid w:val="00A34042"/>
    <w:rsid w:val="00A34A07"/>
    <w:rsid w:val="00A355DC"/>
    <w:rsid w:val="00A54119"/>
    <w:rsid w:val="00A563AC"/>
    <w:rsid w:val="00A5661D"/>
    <w:rsid w:val="00A60DD8"/>
    <w:rsid w:val="00A8040B"/>
    <w:rsid w:val="00A835B4"/>
    <w:rsid w:val="00A86DC3"/>
    <w:rsid w:val="00AA7419"/>
    <w:rsid w:val="00AC4D81"/>
    <w:rsid w:val="00AC75E5"/>
    <w:rsid w:val="00AC7AC7"/>
    <w:rsid w:val="00AD0A00"/>
    <w:rsid w:val="00AD64DE"/>
    <w:rsid w:val="00AE3220"/>
    <w:rsid w:val="00AE4912"/>
    <w:rsid w:val="00AE6C4A"/>
    <w:rsid w:val="00AE7607"/>
    <w:rsid w:val="00B01AC0"/>
    <w:rsid w:val="00B03CF3"/>
    <w:rsid w:val="00B03F70"/>
    <w:rsid w:val="00B141DE"/>
    <w:rsid w:val="00B21DB7"/>
    <w:rsid w:val="00B26937"/>
    <w:rsid w:val="00B303CD"/>
    <w:rsid w:val="00B33231"/>
    <w:rsid w:val="00B35208"/>
    <w:rsid w:val="00B36558"/>
    <w:rsid w:val="00B47627"/>
    <w:rsid w:val="00B559C9"/>
    <w:rsid w:val="00B76EBC"/>
    <w:rsid w:val="00B81C80"/>
    <w:rsid w:val="00B84646"/>
    <w:rsid w:val="00B84C13"/>
    <w:rsid w:val="00BB1727"/>
    <w:rsid w:val="00BB1878"/>
    <w:rsid w:val="00BB2931"/>
    <w:rsid w:val="00BB4A37"/>
    <w:rsid w:val="00BB5517"/>
    <w:rsid w:val="00BD20ED"/>
    <w:rsid w:val="00BD6403"/>
    <w:rsid w:val="00BD66CE"/>
    <w:rsid w:val="00BD6DC9"/>
    <w:rsid w:val="00BE1168"/>
    <w:rsid w:val="00C010B4"/>
    <w:rsid w:val="00C01F09"/>
    <w:rsid w:val="00C037E0"/>
    <w:rsid w:val="00C053BB"/>
    <w:rsid w:val="00C1240F"/>
    <w:rsid w:val="00C237E5"/>
    <w:rsid w:val="00C272A6"/>
    <w:rsid w:val="00C368D0"/>
    <w:rsid w:val="00C404C0"/>
    <w:rsid w:val="00C47127"/>
    <w:rsid w:val="00C50321"/>
    <w:rsid w:val="00C57BDD"/>
    <w:rsid w:val="00C61B83"/>
    <w:rsid w:val="00C7233B"/>
    <w:rsid w:val="00C74695"/>
    <w:rsid w:val="00C807E3"/>
    <w:rsid w:val="00C927CD"/>
    <w:rsid w:val="00CA39C8"/>
    <w:rsid w:val="00CC0DE3"/>
    <w:rsid w:val="00CD70A5"/>
    <w:rsid w:val="00CE1FD2"/>
    <w:rsid w:val="00CE3978"/>
    <w:rsid w:val="00D05DFF"/>
    <w:rsid w:val="00D1226F"/>
    <w:rsid w:val="00D1523A"/>
    <w:rsid w:val="00D27468"/>
    <w:rsid w:val="00D311FA"/>
    <w:rsid w:val="00D3397D"/>
    <w:rsid w:val="00D35774"/>
    <w:rsid w:val="00D42C08"/>
    <w:rsid w:val="00D45F5C"/>
    <w:rsid w:val="00D57A72"/>
    <w:rsid w:val="00D724A2"/>
    <w:rsid w:val="00D862D0"/>
    <w:rsid w:val="00D8744C"/>
    <w:rsid w:val="00D924D6"/>
    <w:rsid w:val="00DA4125"/>
    <w:rsid w:val="00DB49B4"/>
    <w:rsid w:val="00DB4B11"/>
    <w:rsid w:val="00DB552B"/>
    <w:rsid w:val="00DC2252"/>
    <w:rsid w:val="00DD085C"/>
    <w:rsid w:val="00DE0830"/>
    <w:rsid w:val="00DE1B6D"/>
    <w:rsid w:val="00DF2614"/>
    <w:rsid w:val="00DF6622"/>
    <w:rsid w:val="00E04BDE"/>
    <w:rsid w:val="00E0769F"/>
    <w:rsid w:val="00E131A5"/>
    <w:rsid w:val="00E13F79"/>
    <w:rsid w:val="00E371C8"/>
    <w:rsid w:val="00E4210D"/>
    <w:rsid w:val="00E42861"/>
    <w:rsid w:val="00E50D25"/>
    <w:rsid w:val="00E61F38"/>
    <w:rsid w:val="00E70A89"/>
    <w:rsid w:val="00E7214F"/>
    <w:rsid w:val="00E7607C"/>
    <w:rsid w:val="00E9153B"/>
    <w:rsid w:val="00EA2DE2"/>
    <w:rsid w:val="00EA3672"/>
    <w:rsid w:val="00EB0366"/>
    <w:rsid w:val="00EB333C"/>
    <w:rsid w:val="00EB55C5"/>
    <w:rsid w:val="00EB6FB6"/>
    <w:rsid w:val="00EB7B76"/>
    <w:rsid w:val="00EC2AE1"/>
    <w:rsid w:val="00EC2EB7"/>
    <w:rsid w:val="00EC364B"/>
    <w:rsid w:val="00EC6241"/>
    <w:rsid w:val="00ED3937"/>
    <w:rsid w:val="00ED6402"/>
    <w:rsid w:val="00EE2F6D"/>
    <w:rsid w:val="00EF29F0"/>
    <w:rsid w:val="00EF57B3"/>
    <w:rsid w:val="00F117B4"/>
    <w:rsid w:val="00F66256"/>
    <w:rsid w:val="00F77D79"/>
    <w:rsid w:val="00F84A8D"/>
    <w:rsid w:val="00F85A10"/>
    <w:rsid w:val="00F85A1E"/>
    <w:rsid w:val="00F91A72"/>
    <w:rsid w:val="00F9629D"/>
    <w:rsid w:val="00FA2810"/>
    <w:rsid w:val="00FA40CA"/>
    <w:rsid w:val="00FA5491"/>
    <w:rsid w:val="00FB58CE"/>
    <w:rsid w:val="00FB64F5"/>
    <w:rsid w:val="00FC58CB"/>
    <w:rsid w:val="00FD02B9"/>
    <w:rsid w:val="00FD0329"/>
    <w:rsid w:val="00FE4FE1"/>
    <w:rsid w:val="00FF084B"/>
    <w:rsid w:val="00FF17A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9"/>
    <w:qFormat/>
    <w:rsid w:val="006C0BB2"/>
    <w:pPr>
      <w:keepNext/>
      <w:jc w:val="both"/>
      <w:outlineLvl w:val="0"/>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6B9C"/>
    <w:pPr>
      <w:spacing w:before="100" w:beforeAutospacing="1" w:after="100" w:afterAutospacing="1"/>
    </w:pPr>
    <w:rPr>
      <w:rFonts w:eastAsia="Times New Roman"/>
      <w:lang w:eastAsia="en-US"/>
    </w:rPr>
  </w:style>
  <w:style w:type="character" w:styleId="CommentReference">
    <w:name w:val="annotation reference"/>
    <w:uiPriority w:val="99"/>
    <w:rsid w:val="006C5C9A"/>
    <w:rPr>
      <w:sz w:val="16"/>
      <w:szCs w:val="16"/>
    </w:rPr>
  </w:style>
  <w:style w:type="paragraph" w:styleId="CommentText">
    <w:name w:val="annotation text"/>
    <w:basedOn w:val="Normal"/>
    <w:link w:val="CommentTextChar"/>
    <w:uiPriority w:val="99"/>
    <w:rsid w:val="006C5C9A"/>
    <w:rPr>
      <w:sz w:val="20"/>
      <w:szCs w:val="20"/>
    </w:rPr>
  </w:style>
  <w:style w:type="character" w:customStyle="1" w:styleId="CommentTextChar">
    <w:name w:val="Comment Text Char"/>
    <w:link w:val="CommentText"/>
    <w:uiPriority w:val="99"/>
    <w:rsid w:val="006C5C9A"/>
    <w:rPr>
      <w:lang w:val="en-US" w:eastAsia="zh-CN"/>
    </w:rPr>
  </w:style>
  <w:style w:type="paragraph" w:styleId="CommentSubject">
    <w:name w:val="annotation subject"/>
    <w:basedOn w:val="CommentText"/>
    <w:next w:val="CommentText"/>
    <w:link w:val="CommentSubjectChar"/>
    <w:rsid w:val="006C5C9A"/>
    <w:rPr>
      <w:b/>
      <w:bCs/>
    </w:rPr>
  </w:style>
  <w:style w:type="character" w:customStyle="1" w:styleId="CommentSubjectChar">
    <w:name w:val="Comment Subject Char"/>
    <w:link w:val="CommentSubject"/>
    <w:rsid w:val="006C5C9A"/>
    <w:rPr>
      <w:b/>
      <w:bCs/>
      <w:lang w:val="en-US" w:eastAsia="zh-CN"/>
    </w:rPr>
  </w:style>
  <w:style w:type="paragraph" w:styleId="BalloonText">
    <w:name w:val="Balloon Text"/>
    <w:basedOn w:val="Normal"/>
    <w:link w:val="BalloonTextChar"/>
    <w:rsid w:val="006C5C9A"/>
    <w:rPr>
      <w:rFonts w:ascii="Segoe UI" w:hAnsi="Segoe UI" w:cs="Segoe UI"/>
      <w:sz w:val="18"/>
      <w:szCs w:val="18"/>
    </w:rPr>
  </w:style>
  <w:style w:type="character" w:customStyle="1" w:styleId="BalloonTextChar">
    <w:name w:val="Balloon Text Char"/>
    <w:link w:val="BalloonText"/>
    <w:rsid w:val="006C5C9A"/>
    <w:rPr>
      <w:rFonts w:ascii="Segoe UI" w:hAnsi="Segoe UI" w:cs="Segoe UI"/>
      <w:sz w:val="18"/>
      <w:szCs w:val="18"/>
      <w:lang w:val="en-US" w:eastAsia="zh-CN"/>
    </w:rPr>
  </w:style>
  <w:style w:type="table" w:styleId="TableGrid">
    <w:name w:val="Table Grid"/>
    <w:basedOn w:val="TableNormal"/>
    <w:uiPriority w:val="39"/>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rsid w:val="006C5C9A"/>
    <w:pPr>
      <w:widowControl w:val="0"/>
      <w:autoSpaceDE w:val="0"/>
      <w:autoSpaceDN w:val="0"/>
      <w:adjustRightInd w:val="0"/>
      <w:spacing w:before="40" w:after="40"/>
    </w:pPr>
    <w:rPr>
      <w:rFonts w:ascii="Arial" w:eastAsia="Times New Roman" w:hAnsi="Arial" w:cs="Arial"/>
      <w:i/>
      <w:iCs/>
      <w:sz w:val="20"/>
      <w:szCs w:val="21"/>
      <w:shd w:val="clear" w:color="auto" w:fill="E0E0E0"/>
      <w:lang w:val="ro-RO" w:eastAsia="sk-SK"/>
    </w:rPr>
  </w:style>
  <w:style w:type="table" w:customStyle="1" w:styleId="Tabelgril1">
    <w:name w:val="Tabel grilă1"/>
    <w:basedOn w:val="TableNormal"/>
    <w:next w:val="TableGrid"/>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22FF"/>
    <w:pPr>
      <w:tabs>
        <w:tab w:val="center" w:pos="4536"/>
        <w:tab w:val="right" w:pos="9072"/>
      </w:tabs>
    </w:pPr>
  </w:style>
  <w:style w:type="character" w:customStyle="1" w:styleId="HeaderChar">
    <w:name w:val="Header Char"/>
    <w:link w:val="Header"/>
    <w:uiPriority w:val="99"/>
    <w:rsid w:val="005722FF"/>
    <w:rPr>
      <w:sz w:val="24"/>
      <w:szCs w:val="24"/>
      <w:lang w:val="en-US" w:eastAsia="zh-CN"/>
    </w:rPr>
  </w:style>
  <w:style w:type="paragraph" w:styleId="Footer">
    <w:name w:val="footer"/>
    <w:basedOn w:val="Normal"/>
    <w:link w:val="FooterChar"/>
    <w:uiPriority w:val="99"/>
    <w:rsid w:val="005722FF"/>
    <w:pPr>
      <w:tabs>
        <w:tab w:val="center" w:pos="4536"/>
        <w:tab w:val="right" w:pos="9072"/>
      </w:tabs>
    </w:pPr>
  </w:style>
  <w:style w:type="character" w:customStyle="1" w:styleId="FooterChar">
    <w:name w:val="Footer Char"/>
    <w:link w:val="Footer"/>
    <w:uiPriority w:val="99"/>
    <w:rsid w:val="005722FF"/>
    <w:rPr>
      <w:sz w:val="24"/>
      <w:szCs w:val="24"/>
      <w:lang w:val="en-US" w:eastAsia="zh-CN"/>
    </w:rPr>
  </w:style>
  <w:style w:type="paragraph" w:styleId="BodyText">
    <w:name w:val="Body Text"/>
    <w:basedOn w:val="Normal"/>
    <w:link w:val="BodyTextChar"/>
    <w:uiPriority w:val="99"/>
    <w:unhideWhenUsed/>
    <w:rsid w:val="005E3A11"/>
    <w:pPr>
      <w:spacing w:after="120" w:line="276" w:lineRule="auto"/>
    </w:pPr>
    <w:rPr>
      <w:rFonts w:ascii="Calibri" w:eastAsia="Calibri" w:hAnsi="Calibri" w:cs="Calibri"/>
      <w:sz w:val="22"/>
      <w:szCs w:val="22"/>
      <w:lang w:val="ro-RO" w:eastAsia="en-US"/>
    </w:rPr>
  </w:style>
  <w:style w:type="character" w:customStyle="1" w:styleId="BodyTextChar">
    <w:name w:val="Body Text Char"/>
    <w:link w:val="BodyText"/>
    <w:uiPriority w:val="99"/>
    <w:rsid w:val="005E3A11"/>
    <w:rPr>
      <w:rFonts w:ascii="Calibri" w:eastAsia="Calibri" w:hAnsi="Calibri" w:cs="Calibri"/>
      <w:sz w:val="22"/>
      <w:szCs w:val="22"/>
      <w:lang w:eastAsia="en-US"/>
    </w:rPr>
  </w:style>
  <w:style w:type="paragraph" w:styleId="BodyText3">
    <w:name w:val="Body Text 3"/>
    <w:basedOn w:val="Normal"/>
    <w:link w:val="BodyText3Char"/>
    <w:uiPriority w:val="99"/>
    <w:unhideWhenUsed/>
    <w:rsid w:val="005E3A11"/>
    <w:pPr>
      <w:spacing w:line="360" w:lineRule="auto"/>
      <w:jc w:val="both"/>
    </w:pPr>
    <w:rPr>
      <w:rFonts w:ascii="Arial" w:eastAsia="Times New Roman" w:hAnsi="Arial" w:cs="Arial"/>
      <w:sz w:val="22"/>
      <w:szCs w:val="22"/>
      <w:lang w:val="fr-FR" w:eastAsia="fr-FR"/>
    </w:rPr>
  </w:style>
  <w:style w:type="character" w:customStyle="1" w:styleId="BodyText3Char">
    <w:name w:val="Body Text 3 Char"/>
    <w:link w:val="BodyText3"/>
    <w:uiPriority w:val="99"/>
    <w:rsid w:val="005E3A11"/>
    <w:rPr>
      <w:rFonts w:ascii="Arial" w:eastAsia="Times New Roman" w:hAnsi="Arial" w:cs="Arial"/>
      <w:sz w:val="22"/>
      <w:szCs w:val="22"/>
      <w:lang w:val="fr-FR" w:eastAsia="fr-FR"/>
    </w:rPr>
  </w:style>
  <w:style w:type="paragraph" w:styleId="ListParagraph">
    <w:name w:val="List Paragraph"/>
    <w:basedOn w:val="Normal"/>
    <w:uiPriority w:val="1"/>
    <w:qFormat/>
    <w:rsid w:val="005E3A11"/>
    <w:pPr>
      <w:spacing w:after="200" w:line="276" w:lineRule="auto"/>
      <w:ind w:left="720"/>
    </w:pPr>
    <w:rPr>
      <w:rFonts w:ascii="Calibri" w:eastAsia="Calibri" w:hAnsi="Calibri" w:cs="Calibri"/>
      <w:sz w:val="22"/>
      <w:szCs w:val="22"/>
      <w:lang w:val="ro-RO" w:eastAsia="en-US"/>
    </w:rPr>
  </w:style>
  <w:style w:type="character" w:customStyle="1" w:styleId="Heading1Char">
    <w:name w:val="Heading 1 Char"/>
    <w:link w:val="Heading1"/>
    <w:uiPriority w:val="99"/>
    <w:rsid w:val="006C0BB2"/>
    <w:rPr>
      <w:rFonts w:ascii="Arial" w:eastAsia="Times New Roman" w:hAnsi="Arial" w:cs="Arial"/>
      <w:sz w:val="22"/>
      <w:szCs w:val="22"/>
      <w:lang w:val="en-US" w:eastAsia="en-US"/>
    </w:rPr>
  </w:style>
  <w:style w:type="character" w:styleId="Hyperlink">
    <w:name w:val="Hyperlink"/>
    <w:rsid w:val="0047561E"/>
    <w:rPr>
      <w:color w:val="0563C1"/>
      <w:u w:val="single"/>
    </w:rPr>
  </w:style>
  <w:style w:type="paragraph" w:customStyle="1" w:styleId="Default">
    <w:name w:val="Default"/>
    <w:rsid w:val="00D3397D"/>
    <w:pPr>
      <w:autoSpaceDE w:val="0"/>
      <w:autoSpaceDN w:val="0"/>
      <w:adjustRightInd w:val="0"/>
    </w:pPr>
    <w:rPr>
      <w:rFonts w:ascii="Trebuchet MS" w:eastAsia="MS Mincho" w:hAnsi="Trebuchet MS" w:cs="Trebuchet MS"/>
      <w:color w:val="000000"/>
      <w:sz w:val="24"/>
      <w:szCs w:val="24"/>
      <w:lang w:val="en-US" w:eastAsia="en-US"/>
    </w:rPr>
  </w:style>
  <w:style w:type="paragraph" w:styleId="ListBullet">
    <w:name w:val="List Bullet"/>
    <w:basedOn w:val="Normal"/>
    <w:autoRedefine/>
    <w:rsid w:val="00D3397D"/>
    <w:pPr>
      <w:numPr>
        <w:numId w:val="18"/>
      </w:numPr>
      <w:spacing w:after="120"/>
      <w:ind w:left="426" w:firstLine="0"/>
      <w:jc w:val="both"/>
    </w:pPr>
    <w:rPr>
      <w:rFonts w:ascii="Trebuchet MS" w:eastAsia="Times New Roman" w:hAnsi="Trebuchet MS" w:cs="Arial"/>
      <w:color w:val="0070C0"/>
      <w:lang w:val="ro-RO" w:eastAsia="en-US"/>
    </w:rPr>
  </w:style>
  <w:style w:type="paragraph" w:styleId="FootnoteText">
    <w:name w:val="footnote text"/>
    <w:basedOn w:val="Normal"/>
    <w:link w:val="FootnoteTextChar"/>
    <w:unhideWhenUsed/>
    <w:rsid w:val="00305FFC"/>
    <w:rPr>
      <w:sz w:val="20"/>
      <w:szCs w:val="20"/>
    </w:rPr>
  </w:style>
  <w:style w:type="character" w:customStyle="1" w:styleId="FootnoteTextChar">
    <w:name w:val="Footnote Text Char"/>
    <w:basedOn w:val="DefaultParagraphFont"/>
    <w:link w:val="FootnoteText"/>
    <w:rsid w:val="00305FFC"/>
    <w:rPr>
      <w:lang w:val="en-US" w:eastAsia="zh-CN"/>
    </w:rPr>
  </w:style>
  <w:style w:type="character" w:styleId="FootnoteReference">
    <w:name w:val="footnote reference"/>
    <w:basedOn w:val="DefaultParagraphFont"/>
    <w:unhideWhenUsed/>
    <w:rsid w:val="00305FFC"/>
    <w:rPr>
      <w:vertAlign w:val="superscript"/>
    </w:rPr>
  </w:style>
  <w:style w:type="paragraph" w:customStyle="1" w:styleId="colonne">
    <w:name w:val="colonne"/>
    <w:basedOn w:val="Normal"/>
    <w:rsid w:val="00B47627"/>
    <w:pPr>
      <w:spacing w:after="120"/>
      <w:jc w:val="both"/>
    </w:pPr>
    <w:rPr>
      <w:rFonts w:ascii="Optima" w:eastAsia="Times New Roman" w:hAnsi="Optima"/>
      <w:snapToGrid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84">
      <w:bodyDiv w:val="1"/>
      <w:marLeft w:val="0"/>
      <w:marRight w:val="0"/>
      <w:marTop w:val="0"/>
      <w:marBottom w:val="0"/>
      <w:divBdr>
        <w:top w:val="none" w:sz="0" w:space="0" w:color="auto"/>
        <w:left w:val="none" w:sz="0" w:space="0" w:color="auto"/>
        <w:bottom w:val="none" w:sz="0" w:space="0" w:color="auto"/>
        <w:right w:val="none" w:sz="0" w:space="0" w:color="auto"/>
      </w:divBdr>
    </w:div>
    <w:div w:id="7799945">
      <w:bodyDiv w:val="1"/>
      <w:marLeft w:val="0"/>
      <w:marRight w:val="0"/>
      <w:marTop w:val="0"/>
      <w:marBottom w:val="0"/>
      <w:divBdr>
        <w:top w:val="none" w:sz="0" w:space="0" w:color="auto"/>
        <w:left w:val="none" w:sz="0" w:space="0" w:color="auto"/>
        <w:bottom w:val="none" w:sz="0" w:space="0" w:color="auto"/>
        <w:right w:val="none" w:sz="0" w:space="0" w:color="auto"/>
      </w:divBdr>
    </w:div>
    <w:div w:id="10032294">
      <w:bodyDiv w:val="1"/>
      <w:marLeft w:val="0"/>
      <w:marRight w:val="0"/>
      <w:marTop w:val="0"/>
      <w:marBottom w:val="0"/>
      <w:divBdr>
        <w:top w:val="none" w:sz="0" w:space="0" w:color="auto"/>
        <w:left w:val="none" w:sz="0" w:space="0" w:color="auto"/>
        <w:bottom w:val="none" w:sz="0" w:space="0" w:color="auto"/>
        <w:right w:val="none" w:sz="0" w:space="0" w:color="auto"/>
      </w:divBdr>
    </w:div>
    <w:div w:id="39329569">
      <w:bodyDiv w:val="1"/>
      <w:marLeft w:val="0"/>
      <w:marRight w:val="0"/>
      <w:marTop w:val="0"/>
      <w:marBottom w:val="0"/>
      <w:divBdr>
        <w:top w:val="none" w:sz="0" w:space="0" w:color="auto"/>
        <w:left w:val="none" w:sz="0" w:space="0" w:color="auto"/>
        <w:bottom w:val="none" w:sz="0" w:space="0" w:color="auto"/>
        <w:right w:val="none" w:sz="0" w:space="0" w:color="auto"/>
      </w:divBdr>
    </w:div>
    <w:div w:id="876426776">
      <w:bodyDiv w:val="1"/>
      <w:marLeft w:val="0"/>
      <w:marRight w:val="0"/>
      <w:marTop w:val="0"/>
      <w:marBottom w:val="0"/>
      <w:divBdr>
        <w:top w:val="none" w:sz="0" w:space="0" w:color="auto"/>
        <w:left w:val="none" w:sz="0" w:space="0" w:color="auto"/>
        <w:bottom w:val="none" w:sz="0" w:space="0" w:color="auto"/>
        <w:right w:val="none" w:sz="0" w:space="0" w:color="auto"/>
      </w:divBdr>
    </w:div>
    <w:div w:id="960889618">
      <w:bodyDiv w:val="1"/>
      <w:marLeft w:val="0"/>
      <w:marRight w:val="0"/>
      <w:marTop w:val="0"/>
      <w:marBottom w:val="0"/>
      <w:divBdr>
        <w:top w:val="none" w:sz="0" w:space="0" w:color="auto"/>
        <w:left w:val="none" w:sz="0" w:space="0" w:color="auto"/>
        <w:bottom w:val="none" w:sz="0" w:space="0" w:color="auto"/>
        <w:right w:val="none" w:sz="0" w:space="0" w:color="auto"/>
      </w:divBdr>
    </w:div>
    <w:div w:id="1172839225">
      <w:bodyDiv w:val="1"/>
      <w:marLeft w:val="0"/>
      <w:marRight w:val="0"/>
      <w:marTop w:val="0"/>
      <w:marBottom w:val="0"/>
      <w:divBdr>
        <w:top w:val="none" w:sz="0" w:space="0" w:color="auto"/>
        <w:left w:val="none" w:sz="0" w:space="0" w:color="auto"/>
        <w:bottom w:val="none" w:sz="0" w:space="0" w:color="auto"/>
        <w:right w:val="none" w:sz="0" w:space="0" w:color="auto"/>
      </w:divBdr>
    </w:div>
    <w:div w:id="1490247629">
      <w:bodyDiv w:val="1"/>
      <w:marLeft w:val="0"/>
      <w:marRight w:val="0"/>
      <w:marTop w:val="0"/>
      <w:marBottom w:val="0"/>
      <w:divBdr>
        <w:top w:val="none" w:sz="0" w:space="0" w:color="auto"/>
        <w:left w:val="none" w:sz="0" w:space="0" w:color="auto"/>
        <w:bottom w:val="none" w:sz="0" w:space="0" w:color="auto"/>
        <w:right w:val="none" w:sz="0" w:space="0" w:color="auto"/>
      </w:divBdr>
    </w:div>
    <w:div w:id="1708262184">
      <w:bodyDiv w:val="1"/>
      <w:marLeft w:val="0"/>
      <w:marRight w:val="0"/>
      <w:marTop w:val="0"/>
      <w:marBottom w:val="0"/>
      <w:divBdr>
        <w:top w:val="none" w:sz="0" w:space="0" w:color="auto"/>
        <w:left w:val="none" w:sz="0" w:space="0" w:color="auto"/>
        <w:bottom w:val="none" w:sz="0" w:space="0" w:color="auto"/>
        <w:right w:val="none" w:sz="0" w:space="0" w:color="auto"/>
      </w:divBdr>
      <w:divsChild>
        <w:div w:id="701784183">
          <w:marLeft w:val="330"/>
          <w:marRight w:val="450"/>
          <w:marTop w:val="0"/>
          <w:marBottom w:val="0"/>
          <w:divBdr>
            <w:top w:val="none" w:sz="0" w:space="0" w:color="auto"/>
            <w:left w:val="none" w:sz="0" w:space="0" w:color="auto"/>
            <w:bottom w:val="none" w:sz="0" w:space="0" w:color="auto"/>
            <w:right w:val="none" w:sz="0" w:space="0" w:color="auto"/>
          </w:divBdr>
        </w:div>
      </w:divsChild>
    </w:div>
    <w:div w:id="17200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F61C-44B0-4B5D-9F08-1478F83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3893</CharactersWithSpaces>
  <SharedDoc>false</SharedDoc>
  <HLinks>
    <vt:vector size="6" baseType="variant">
      <vt:variant>
        <vt:i4>655468</vt:i4>
      </vt:variant>
      <vt:variant>
        <vt:i4>0</vt:i4>
      </vt:variant>
      <vt:variant>
        <vt:i4>0</vt:i4>
      </vt:variant>
      <vt:variant>
        <vt:i4>5</vt:i4>
      </vt:variant>
      <vt:variant>
        <vt:lpwstr>mailto:cabinet@gov.edu.ro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2020-08-17T11:50:00Z</dcterms:created>
  <dcterms:modified xsi:type="dcterms:W3CDTF">2021-10-26T07:37:00Z</dcterms:modified>
</cp:coreProperties>
</file>