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CA"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sidR="006C0C6B">
        <w:rPr>
          <w:rFonts w:ascii="Times New Roman" w:eastAsia="Times New Roman" w:hAnsi="Times New Roman" w:cs="Times New Roman"/>
          <w:b/>
          <w:sz w:val="24"/>
          <w:szCs w:val="24"/>
          <w:lang w:val="ro-RO" w:eastAsia="fr-FR"/>
        </w:rPr>
        <w:t>A</w:t>
      </w:r>
      <w:r w:rsidR="00485C97">
        <w:rPr>
          <w:rFonts w:ascii="Times New Roman" w:eastAsia="Times New Roman" w:hAnsi="Times New Roman" w:cs="Times New Roman"/>
          <w:b/>
          <w:sz w:val="24"/>
          <w:szCs w:val="24"/>
          <w:lang w:val="ro-RO" w:eastAsia="fr-FR"/>
        </w:rPr>
        <w:t xml:space="preserve"> DE VERIFICARE A CRITERIILOR DE SELECȚIE</w:t>
      </w:r>
      <w:r w:rsidRPr="00811FAF">
        <w:rPr>
          <w:rFonts w:ascii="Times New Roman" w:eastAsia="Times New Roman" w:hAnsi="Times New Roman" w:cs="Times New Roman"/>
          <w:b/>
          <w:sz w:val="24"/>
          <w:szCs w:val="24"/>
          <w:lang w:val="ro-RO" w:eastAsia="fr-FR"/>
        </w:rPr>
        <w:t xml:space="preserve"> </w:t>
      </w:r>
    </w:p>
    <w:p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 xml:space="preserve"> </w:t>
      </w:r>
    </w:p>
    <w:p w:rsidR="000713CA" w:rsidRDefault="000713CA"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Pr>
          <w:rFonts w:ascii="Times New Roman" w:eastAsia="Times New Roman" w:hAnsi="Times New Roman" w:cs="Times New Roman"/>
          <w:b/>
          <w:sz w:val="24"/>
          <w:szCs w:val="24"/>
          <w:lang w:val="ro-RO" w:eastAsia="fr-FR"/>
        </w:rPr>
        <w:t>Măsura 7</w:t>
      </w:r>
      <w:r w:rsidR="0045160F" w:rsidRPr="00811FAF">
        <w:rPr>
          <w:rFonts w:ascii="Times New Roman" w:eastAsia="Times New Roman" w:hAnsi="Times New Roman" w:cs="Times New Roman"/>
          <w:b/>
          <w:sz w:val="24"/>
          <w:szCs w:val="24"/>
          <w:lang w:val="ro-RO" w:eastAsia="fr-FR"/>
        </w:rPr>
        <w:t xml:space="preserve">.2 </w:t>
      </w:r>
      <w:r w:rsidRPr="000713CA">
        <w:rPr>
          <w:rFonts w:ascii="Times New Roman" w:eastAsia="Times New Roman" w:hAnsi="Times New Roman" w:cs="Times New Roman"/>
          <w:b/>
          <w:sz w:val="24"/>
          <w:szCs w:val="24"/>
          <w:lang w:val="ro-RO" w:eastAsia="fr-FR"/>
        </w:rPr>
        <w:t xml:space="preserve">Investiţii pentru comunitate  şi promovarea utilizării  energiei </w:t>
      </w:r>
    </w:p>
    <w:p w:rsidR="0045160F" w:rsidRPr="00811FAF" w:rsidRDefault="000713CA"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0713CA">
        <w:rPr>
          <w:rFonts w:ascii="Times New Roman" w:eastAsia="Times New Roman" w:hAnsi="Times New Roman" w:cs="Times New Roman"/>
          <w:b/>
          <w:sz w:val="24"/>
          <w:szCs w:val="24"/>
          <w:lang w:val="ro-RO" w:eastAsia="fr-FR"/>
        </w:rPr>
        <w:t>din surse regenerabile</w:t>
      </w: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Pr="00BB2132" w:rsidRDefault="0045160F" w:rsidP="0045160F">
      <w:pPr>
        <w:pStyle w:val="BodyText3"/>
        <w:jc w:val="left"/>
        <w:rPr>
          <w:sz w:val="24"/>
          <w:szCs w:val="24"/>
          <w:lang w:val="ro-RO"/>
        </w:rPr>
      </w:pPr>
      <w:r w:rsidRPr="00BB2132">
        <w:rPr>
          <w:sz w:val="24"/>
          <w:szCs w:val="24"/>
          <w:lang w:val="ro-RO"/>
        </w:rPr>
        <w:t>Informaţii generale obligatorii cu privire la solicitant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Date personale (reprezentant legal)</w:t>
      </w:r>
    </w:p>
    <w:p w:rsidR="0045160F" w:rsidRPr="00BB2132" w:rsidRDefault="0045160F" w:rsidP="0045160F">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rsidR="0045160F" w:rsidRPr="00BB2132" w:rsidRDefault="0045160F" w:rsidP="0045160F">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rsidR="0045160F" w:rsidRPr="00BB2132" w:rsidRDefault="0045160F" w:rsidP="0045160F">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rsidR="0045160F" w:rsidRPr="00BB2132" w:rsidRDefault="0045160F" w:rsidP="0045160F">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rsidR="0045160F" w:rsidRPr="00BB2132" w:rsidRDefault="0045160F" w:rsidP="0045160F">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
          <w:bCs/>
          <w:sz w:val="24"/>
          <w:szCs w:val="24"/>
          <w:lang w:val="ro-RO" w:eastAsia="fr-FR"/>
        </w:rPr>
        <w:t>Numărul de înregistrare al Cererii de Finanţare</w:t>
      </w:r>
      <w:r w:rsidRPr="00BB2132">
        <w:rPr>
          <w:rFonts w:ascii="Times New Roman" w:eastAsia="Times New Roman" w:hAnsi="Times New Roman" w:cs="Times New Roman"/>
          <w:bCs/>
          <w:sz w:val="24"/>
          <w:szCs w:val="24"/>
          <w:lang w:val="ro-RO" w:eastAsia="fr-FR"/>
        </w:rPr>
        <w:t xml:space="preserve"> (</w:t>
      </w:r>
      <w:r w:rsidRPr="00BB2132">
        <w:rPr>
          <w:rFonts w:ascii="Times New Roman" w:eastAsia="Times New Roman" w:hAnsi="Times New Roman" w:cs="Times New Roman"/>
          <w:b/>
          <w:bCs/>
          <w:sz w:val="24"/>
          <w:szCs w:val="24"/>
          <w:lang w:val="ro-RO" w:eastAsia="fr-FR"/>
        </w:rPr>
        <w:t>CF</w:t>
      </w:r>
      <w:r w:rsidRPr="00BB2132">
        <w:rPr>
          <w:rFonts w:ascii="Times New Roman" w:eastAsia="Times New Roman" w:hAnsi="Times New Roman" w:cs="Times New Roman"/>
          <w:bCs/>
          <w:sz w:val="24"/>
          <w:szCs w:val="24"/>
          <w:lang w:val="ro-RO" w:eastAsia="fr-FR"/>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65C746F9" wp14:editId="28FAA243">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322FBC15" wp14:editId="6C4F4000">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3757400E" wp14:editId="29411CE6">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41FE65CB" wp14:editId="5793E61A">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5FEF469D" wp14:editId="7974E6B3">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14C34FED" wp14:editId="23DDE3FB">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127FE675" wp14:editId="4FB8DAEA">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01B316A2" wp14:editId="4E77ED3D">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69D51354" wp14:editId="2E536A03">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5116CF87" wp14:editId="73245118">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53480ADE" wp14:editId="0DD5B7F3">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5AFE9BD3" wp14:editId="74ACD07B">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24C6EEEE" wp14:editId="7EC8D7AE">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7A072964" wp14:editId="7FCBD2D7">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49648980" wp14:editId="30FBD608">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484EC546" wp14:editId="10F2FC81">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54CD8DD2" wp14:editId="6CC68A87">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17BD43B3" wp14:editId="52DAD7A8">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309039A0" wp14:editId="27FF70B0">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v:textbox>
              </v:rect>
            </w:pict>
          </mc:Fallback>
        </mc:AlternateConten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p>
    <w:p w:rsidR="0045160F" w:rsidRPr="00BB2132" w:rsidRDefault="0045160F" w:rsidP="0045160F">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rsidR="006C0C6B" w:rsidRDefault="006C0C6B" w:rsidP="0045160F">
      <w:pPr>
        <w:rPr>
          <w:rFonts w:ascii="Times New Roman" w:hAnsi="Times New Roman" w:cs="Times New Roman"/>
          <w:sz w:val="24"/>
          <w:szCs w:val="24"/>
        </w:rPr>
      </w:pPr>
    </w:p>
    <w:p w:rsidR="0045160F" w:rsidRPr="006C0C6B" w:rsidRDefault="006C0C6B" w:rsidP="0045160F">
      <w:pPr>
        <w:rPr>
          <w:rFonts w:ascii="Times New Roman" w:hAnsi="Times New Roman" w:cs="Times New Roman"/>
          <w:b/>
          <w:sz w:val="28"/>
          <w:szCs w:val="28"/>
        </w:rPr>
      </w:pPr>
      <w:proofErr w:type="spellStart"/>
      <w:r w:rsidRPr="006C0C6B">
        <w:rPr>
          <w:rFonts w:ascii="Times New Roman" w:hAnsi="Times New Roman" w:cs="Times New Roman"/>
          <w:b/>
          <w:sz w:val="28"/>
          <w:szCs w:val="28"/>
        </w:rPr>
        <w:t>Verificarea</w:t>
      </w:r>
      <w:proofErr w:type="spellEnd"/>
      <w:r w:rsidRPr="006C0C6B">
        <w:rPr>
          <w:rFonts w:ascii="Times New Roman" w:hAnsi="Times New Roman" w:cs="Times New Roman"/>
          <w:b/>
          <w:sz w:val="28"/>
          <w:szCs w:val="28"/>
        </w:rPr>
        <w:t xml:space="preserve"> </w:t>
      </w:r>
      <w:proofErr w:type="spellStart"/>
      <w:r w:rsidRPr="006C0C6B">
        <w:rPr>
          <w:rFonts w:ascii="Times New Roman" w:hAnsi="Times New Roman" w:cs="Times New Roman"/>
          <w:b/>
          <w:sz w:val="28"/>
          <w:szCs w:val="28"/>
        </w:rPr>
        <w:t>criteriilor</w:t>
      </w:r>
      <w:proofErr w:type="spellEnd"/>
      <w:r w:rsidRPr="006C0C6B">
        <w:rPr>
          <w:rFonts w:ascii="Times New Roman" w:hAnsi="Times New Roman" w:cs="Times New Roman"/>
          <w:b/>
          <w:sz w:val="28"/>
          <w:szCs w:val="28"/>
        </w:rPr>
        <w:t xml:space="preserve"> de </w:t>
      </w:r>
      <w:proofErr w:type="spellStart"/>
      <w:r w:rsidR="00485C97">
        <w:rPr>
          <w:rFonts w:ascii="Times New Roman" w:hAnsi="Times New Roman" w:cs="Times New Roman"/>
          <w:b/>
          <w:sz w:val="28"/>
          <w:szCs w:val="28"/>
        </w:rPr>
        <w:t>selecție</w:t>
      </w:r>
      <w:proofErr w:type="spellEnd"/>
      <w:r w:rsidR="00485C97">
        <w:rPr>
          <w:rFonts w:ascii="Times New Roman" w:hAnsi="Times New Roman" w:cs="Times New Roman"/>
          <w:b/>
          <w:sz w:val="28"/>
          <w:szCs w:val="28"/>
        </w:rPr>
        <w:t xml:space="preserve"> </w:t>
      </w:r>
    </w:p>
    <w:tbl>
      <w:tblPr>
        <w:tblStyle w:val="TableGrid"/>
        <w:tblW w:w="0" w:type="auto"/>
        <w:tblLayout w:type="fixed"/>
        <w:tblLook w:val="04A0" w:firstRow="1" w:lastRow="0" w:firstColumn="1" w:lastColumn="0" w:noHBand="0" w:noVBand="1"/>
      </w:tblPr>
      <w:tblGrid>
        <w:gridCol w:w="534"/>
        <w:gridCol w:w="3402"/>
        <w:gridCol w:w="992"/>
        <w:gridCol w:w="3544"/>
        <w:gridCol w:w="1104"/>
      </w:tblGrid>
      <w:tr w:rsidR="00842B60" w:rsidRPr="00E64C46" w:rsidTr="00842B60">
        <w:tc>
          <w:tcPr>
            <w:tcW w:w="534" w:type="dxa"/>
          </w:tcPr>
          <w:p w:rsidR="00842B60" w:rsidRPr="00797A29" w:rsidRDefault="00842B60" w:rsidP="00797A29">
            <w:pPr>
              <w:jc w:val="center"/>
              <w:rPr>
                <w:rFonts w:ascii="Times New Roman" w:hAnsi="Times New Roman" w:cs="Times New Roman"/>
                <w:b/>
                <w:szCs w:val="24"/>
              </w:rPr>
            </w:pPr>
            <w:r w:rsidRPr="00797A29">
              <w:rPr>
                <w:rFonts w:ascii="Times New Roman" w:hAnsi="Times New Roman" w:cs="Times New Roman"/>
                <w:b/>
                <w:szCs w:val="24"/>
              </w:rPr>
              <w:t>Nr.crt</w:t>
            </w:r>
          </w:p>
        </w:tc>
        <w:tc>
          <w:tcPr>
            <w:tcW w:w="3402" w:type="dxa"/>
          </w:tcPr>
          <w:p w:rsidR="00842B60" w:rsidRPr="00797A29" w:rsidRDefault="00842B60" w:rsidP="00797A29">
            <w:pPr>
              <w:jc w:val="center"/>
              <w:rPr>
                <w:rFonts w:ascii="Times New Roman" w:hAnsi="Times New Roman" w:cs="Times New Roman"/>
                <w:b/>
                <w:szCs w:val="24"/>
              </w:rPr>
            </w:pPr>
            <w:proofErr w:type="spellStart"/>
            <w:r w:rsidRPr="00797A29">
              <w:rPr>
                <w:rFonts w:ascii="Times New Roman" w:hAnsi="Times New Roman" w:cs="Times New Roman"/>
                <w:b/>
                <w:szCs w:val="24"/>
              </w:rPr>
              <w:t>Criteriu</w:t>
            </w:r>
            <w:proofErr w:type="spellEnd"/>
            <w:r w:rsidRPr="00797A29">
              <w:rPr>
                <w:rFonts w:ascii="Times New Roman" w:hAnsi="Times New Roman" w:cs="Times New Roman"/>
                <w:b/>
                <w:szCs w:val="24"/>
              </w:rPr>
              <w:t xml:space="preserve"> de </w:t>
            </w:r>
            <w:proofErr w:type="spellStart"/>
            <w:r w:rsidRPr="00797A29">
              <w:rPr>
                <w:rFonts w:ascii="Times New Roman" w:hAnsi="Times New Roman" w:cs="Times New Roman"/>
                <w:b/>
                <w:szCs w:val="24"/>
              </w:rPr>
              <w:t>selecție</w:t>
            </w:r>
            <w:proofErr w:type="spellEnd"/>
          </w:p>
        </w:tc>
        <w:tc>
          <w:tcPr>
            <w:tcW w:w="992" w:type="dxa"/>
          </w:tcPr>
          <w:p w:rsidR="00842B60" w:rsidRPr="00797A29" w:rsidRDefault="00842B60" w:rsidP="00797A29">
            <w:pPr>
              <w:jc w:val="center"/>
              <w:rPr>
                <w:rFonts w:ascii="Times New Roman" w:hAnsi="Times New Roman" w:cs="Times New Roman"/>
                <w:b/>
                <w:szCs w:val="24"/>
              </w:rPr>
            </w:pPr>
            <w:proofErr w:type="spellStart"/>
            <w:r w:rsidRPr="00797A29">
              <w:rPr>
                <w:rFonts w:ascii="Times New Roman" w:hAnsi="Times New Roman" w:cs="Times New Roman"/>
                <w:b/>
                <w:szCs w:val="24"/>
              </w:rPr>
              <w:t>Punctaj</w:t>
            </w:r>
            <w:proofErr w:type="spellEnd"/>
          </w:p>
        </w:tc>
        <w:tc>
          <w:tcPr>
            <w:tcW w:w="3544" w:type="dxa"/>
          </w:tcPr>
          <w:p w:rsidR="00842B60" w:rsidRPr="00797A29" w:rsidRDefault="00842B60" w:rsidP="00797A29">
            <w:pPr>
              <w:jc w:val="center"/>
              <w:rPr>
                <w:rFonts w:ascii="Times New Roman" w:hAnsi="Times New Roman" w:cs="Times New Roman"/>
                <w:b/>
                <w:szCs w:val="24"/>
              </w:rPr>
            </w:pPr>
            <w:proofErr w:type="spellStart"/>
            <w:r w:rsidRPr="00797A29">
              <w:rPr>
                <w:rFonts w:ascii="Times New Roman" w:hAnsi="Times New Roman" w:cs="Times New Roman"/>
                <w:b/>
                <w:szCs w:val="24"/>
              </w:rPr>
              <w:t>Modalitate</w:t>
            </w:r>
            <w:proofErr w:type="spellEnd"/>
            <w:r w:rsidRPr="00797A29">
              <w:rPr>
                <w:rFonts w:ascii="Times New Roman" w:hAnsi="Times New Roman" w:cs="Times New Roman"/>
                <w:b/>
                <w:szCs w:val="24"/>
              </w:rPr>
              <w:t xml:space="preserve"> de </w:t>
            </w:r>
            <w:proofErr w:type="spellStart"/>
            <w:r w:rsidRPr="00797A29">
              <w:rPr>
                <w:rFonts w:ascii="Times New Roman" w:hAnsi="Times New Roman" w:cs="Times New Roman"/>
                <w:b/>
                <w:szCs w:val="24"/>
              </w:rPr>
              <w:t>acordare</w:t>
            </w:r>
            <w:proofErr w:type="spellEnd"/>
          </w:p>
        </w:tc>
        <w:tc>
          <w:tcPr>
            <w:tcW w:w="1104" w:type="dxa"/>
          </w:tcPr>
          <w:p w:rsidR="00842B60" w:rsidRPr="00797A29" w:rsidRDefault="00842B60" w:rsidP="00797A29">
            <w:pPr>
              <w:jc w:val="center"/>
              <w:rPr>
                <w:rFonts w:ascii="Times New Roman" w:hAnsi="Times New Roman" w:cs="Times New Roman"/>
                <w:b/>
                <w:szCs w:val="24"/>
              </w:rPr>
            </w:pPr>
            <w:proofErr w:type="spellStart"/>
            <w:r w:rsidRPr="00797A29">
              <w:rPr>
                <w:rFonts w:ascii="Times New Roman" w:hAnsi="Times New Roman" w:cs="Times New Roman"/>
                <w:b/>
                <w:sz w:val="24"/>
                <w:szCs w:val="24"/>
              </w:rPr>
              <w:t>Punctaj</w:t>
            </w:r>
            <w:proofErr w:type="spellEnd"/>
            <w:r w:rsidRPr="00797A29">
              <w:rPr>
                <w:rFonts w:ascii="Times New Roman" w:hAnsi="Times New Roman" w:cs="Times New Roman"/>
                <w:b/>
                <w:sz w:val="24"/>
                <w:szCs w:val="24"/>
              </w:rPr>
              <w:t xml:space="preserve"> </w:t>
            </w:r>
            <w:proofErr w:type="spellStart"/>
            <w:r w:rsidRPr="00797A29">
              <w:rPr>
                <w:rFonts w:ascii="Times New Roman" w:hAnsi="Times New Roman" w:cs="Times New Roman"/>
                <w:b/>
                <w:sz w:val="24"/>
                <w:szCs w:val="24"/>
              </w:rPr>
              <w:t>acordat</w:t>
            </w:r>
            <w:proofErr w:type="spellEnd"/>
            <w:r w:rsidRPr="00797A29">
              <w:rPr>
                <w:rFonts w:ascii="Times New Roman" w:hAnsi="Times New Roman" w:cs="Times New Roman"/>
                <w:b/>
                <w:sz w:val="24"/>
                <w:szCs w:val="24"/>
              </w:rPr>
              <w:t xml:space="preserve"> de GAL</w:t>
            </w:r>
          </w:p>
        </w:tc>
      </w:tr>
      <w:tr w:rsidR="00842B60" w:rsidRPr="00E64C46" w:rsidTr="00842B60">
        <w:trPr>
          <w:trHeight w:val="1410"/>
        </w:trPr>
        <w:tc>
          <w:tcPr>
            <w:tcW w:w="534" w:type="dxa"/>
            <w:vMerge w:val="restart"/>
          </w:tcPr>
          <w:p w:rsidR="00842B60" w:rsidRPr="00797A29" w:rsidRDefault="00842B60" w:rsidP="007D3557">
            <w:pPr>
              <w:jc w:val="both"/>
              <w:rPr>
                <w:rFonts w:ascii="Times New Roman" w:hAnsi="Times New Roman" w:cs="Times New Roman"/>
                <w:sz w:val="24"/>
                <w:szCs w:val="24"/>
              </w:rPr>
            </w:pPr>
            <w:r w:rsidRPr="00797A29">
              <w:rPr>
                <w:rFonts w:ascii="Times New Roman" w:hAnsi="Times New Roman" w:cs="Times New Roman"/>
                <w:sz w:val="24"/>
                <w:szCs w:val="24"/>
              </w:rPr>
              <w:t>1</w:t>
            </w:r>
          </w:p>
        </w:tc>
        <w:tc>
          <w:tcPr>
            <w:tcW w:w="3402" w:type="dxa"/>
          </w:tcPr>
          <w:p w:rsidR="00842B60" w:rsidRPr="00797A29" w:rsidRDefault="00842B60" w:rsidP="007D3557">
            <w:pPr>
              <w:jc w:val="both"/>
              <w:rPr>
                <w:rFonts w:ascii="Times New Roman" w:hAnsi="Times New Roman" w:cs="Times New Roman"/>
                <w:sz w:val="24"/>
                <w:szCs w:val="24"/>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prioritizării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investiţiilor</w:t>
            </w:r>
            <w:proofErr w:type="spellEnd"/>
            <w:r w:rsidRPr="00797A29">
              <w:rPr>
                <w:rFonts w:ascii="Times New Roman" w:hAnsi="Times New Roman" w:cs="Times New Roman"/>
                <w:b/>
                <w:bCs/>
                <w:sz w:val="24"/>
                <w:szCs w:val="24"/>
              </w:rPr>
              <w:t xml:space="preserve"> care </w:t>
            </w:r>
            <w:proofErr w:type="spellStart"/>
            <w:r w:rsidRPr="00797A29">
              <w:rPr>
                <w:rFonts w:ascii="Times New Roman" w:hAnsi="Times New Roman" w:cs="Times New Roman"/>
                <w:b/>
                <w:bCs/>
                <w:sz w:val="24"/>
                <w:szCs w:val="24"/>
              </w:rPr>
              <w:t>deservesc</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populaţia</w:t>
            </w:r>
            <w:proofErr w:type="spellEnd"/>
            <w:r w:rsidRPr="00797A29">
              <w:rPr>
                <w:rFonts w:ascii="Times New Roman" w:hAnsi="Times New Roman" w:cs="Times New Roman"/>
                <w:b/>
                <w:bCs/>
                <w:sz w:val="24"/>
                <w:szCs w:val="24"/>
              </w:rPr>
              <w:t xml:space="preserve"> din </w:t>
            </w:r>
            <w:proofErr w:type="spellStart"/>
            <w:r w:rsidRPr="00797A29">
              <w:rPr>
                <w:rFonts w:ascii="Times New Roman" w:hAnsi="Times New Roman" w:cs="Times New Roman"/>
                <w:b/>
                <w:bCs/>
                <w:sz w:val="24"/>
                <w:szCs w:val="24"/>
              </w:rPr>
              <w:t>unităţi</w:t>
            </w:r>
            <w:proofErr w:type="spellEnd"/>
            <w:r w:rsidRPr="00797A29">
              <w:rPr>
                <w:rFonts w:ascii="Times New Roman" w:hAnsi="Times New Roman" w:cs="Times New Roman"/>
                <w:b/>
                <w:bCs/>
                <w:sz w:val="24"/>
                <w:szCs w:val="24"/>
              </w:rPr>
              <w:t xml:space="preserve"> administrative </w:t>
            </w:r>
            <w:proofErr w:type="spellStart"/>
            <w:r w:rsidRPr="00797A29">
              <w:rPr>
                <w:rFonts w:ascii="Times New Roman" w:hAnsi="Times New Roman" w:cs="Times New Roman"/>
                <w:b/>
                <w:bCs/>
                <w:sz w:val="24"/>
                <w:szCs w:val="24"/>
              </w:rPr>
              <w:t>teritoriale</w:t>
            </w:r>
            <w:proofErr w:type="spellEnd"/>
            <w:r w:rsidRPr="00797A29">
              <w:rPr>
                <w:rFonts w:ascii="Times New Roman" w:hAnsi="Times New Roman" w:cs="Times New Roman"/>
                <w:b/>
                <w:bCs/>
                <w:sz w:val="24"/>
                <w:szCs w:val="24"/>
              </w:rPr>
              <w:t xml:space="preserve"> cu </w:t>
            </w:r>
            <w:proofErr w:type="spellStart"/>
            <w:r w:rsidRPr="00797A29">
              <w:rPr>
                <w:rFonts w:ascii="Times New Roman" w:hAnsi="Times New Roman" w:cs="Times New Roman"/>
                <w:b/>
                <w:bCs/>
                <w:sz w:val="24"/>
                <w:szCs w:val="24"/>
              </w:rPr>
              <w:t>indice</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dezvoltare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locală</w:t>
            </w:r>
            <w:proofErr w:type="spellEnd"/>
            <w:r w:rsidRPr="00797A29">
              <w:rPr>
                <w:rFonts w:ascii="Times New Roman" w:hAnsi="Times New Roman" w:cs="Times New Roman"/>
                <w:b/>
                <w:bCs/>
                <w:sz w:val="24"/>
                <w:szCs w:val="24"/>
              </w:rPr>
              <w:t xml:space="preserve"> IDUL sub 55</w:t>
            </w:r>
          </w:p>
        </w:tc>
        <w:tc>
          <w:tcPr>
            <w:tcW w:w="992" w:type="dxa"/>
          </w:tcPr>
          <w:p w:rsidR="00842B60" w:rsidRPr="00797A29" w:rsidRDefault="00842B60" w:rsidP="007D3557">
            <w:pPr>
              <w:jc w:val="both"/>
              <w:rPr>
                <w:rFonts w:ascii="Times New Roman" w:hAnsi="Times New Roman" w:cs="Times New Roman"/>
                <w:b/>
                <w:sz w:val="24"/>
                <w:szCs w:val="24"/>
              </w:rPr>
            </w:pPr>
            <w:r w:rsidRPr="00797A29">
              <w:rPr>
                <w:rFonts w:ascii="Times New Roman" w:hAnsi="Times New Roman" w:cs="Times New Roman"/>
                <w:b/>
                <w:sz w:val="24"/>
                <w:szCs w:val="24"/>
              </w:rPr>
              <w:t xml:space="preserve">15 p </w:t>
            </w:r>
          </w:p>
        </w:tc>
        <w:tc>
          <w:tcPr>
            <w:tcW w:w="3544" w:type="dxa"/>
          </w:tcPr>
          <w:p w:rsidR="00842B60" w:rsidRPr="00797A29" w:rsidRDefault="00842B60" w:rsidP="007D3557">
            <w:pPr>
              <w:autoSpaceDE w:val="0"/>
              <w:autoSpaceDN w:val="0"/>
              <w:adjustRightInd w:val="0"/>
              <w:jc w:val="both"/>
              <w:rPr>
                <w:rFonts w:ascii="Times New Roman" w:hAnsi="Times New Roman" w:cs="Times New Roman"/>
                <w:sz w:val="24"/>
                <w:szCs w:val="24"/>
                <w:lang w:val="en-US"/>
              </w:rPr>
            </w:pPr>
          </w:p>
        </w:tc>
        <w:tc>
          <w:tcPr>
            <w:tcW w:w="1104" w:type="dxa"/>
          </w:tcPr>
          <w:p w:rsidR="00842B60" w:rsidRPr="00797A29" w:rsidRDefault="00842B60" w:rsidP="00773A42">
            <w:pPr>
              <w:autoSpaceDE w:val="0"/>
              <w:autoSpaceDN w:val="0"/>
              <w:adjustRightInd w:val="0"/>
              <w:rPr>
                <w:rFonts w:ascii="Times New Roman" w:hAnsi="Times New Roman" w:cs="Times New Roman"/>
                <w:sz w:val="24"/>
                <w:szCs w:val="24"/>
              </w:rPr>
            </w:pPr>
          </w:p>
        </w:tc>
      </w:tr>
      <w:tr w:rsidR="00842B60" w:rsidRPr="00E64C46" w:rsidTr="00842B60">
        <w:trPr>
          <w:trHeight w:val="855"/>
        </w:trPr>
        <w:tc>
          <w:tcPr>
            <w:tcW w:w="534" w:type="dxa"/>
            <w:vMerge/>
          </w:tcPr>
          <w:p w:rsidR="00842B60" w:rsidRPr="00797A29" w:rsidRDefault="00842B60" w:rsidP="00773A42">
            <w:pPr>
              <w:rPr>
                <w:rFonts w:ascii="Times New Roman" w:hAnsi="Times New Roman" w:cs="Times New Roman"/>
                <w:sz w:val="24"/>
                <w:szCs w:val="24"/>
              </w:rPr>
            </w:pPr>
          </w:p>
        </w:tc>
        <w:tc>
          <w:tcPr>
            <w:tcW w:w="3402" w:type="dxa"/>
          </w:tcPr>
          <w:p w:rsidR="00842B60" w:rsidRPr="008C0F96" w:rsidRDefault="008C0F96" w:rsidP="007D3557">
            <w:pPr>
              <w:jc w:val="both"/>
              <w:rPr>
                <w:rFonts w:ascii="Times New Roman" w:hAnsi="Times New Roman" w:cs="Times New Roman"/>
                <w:bCs/>
                <w:sz w:val="24"/>
                <w:szCs w:val="24"/>
                <w:lang w:val="ro-RO"/>
              </w:rPr>
            </w:pPr>
            <w:r w:rsidRPr="008C0F96">
              <w:rPr>
                <w:rFonts w:ascii="Times New Roman" w:hAnsi="Times New Roman" w:cs="Times New Roman"/>
                <w:bCs/>
                <w:sz w:val="24"/>
                <w:szCs w:val="24"/>
              </w:rPr>
              <w:t xml:space="preserve">1.1 </w:t>
            </w:r>
            <w:r w:rsidR="00842B60" w:rsidRPr="008C0F96">
              <w:rPr>
                <w:rFonts w:ascii="Times New Roman" w:hAnsi="Times New Roman" w:cs="Times New Roman"/>
                <w:bCs/>
                <w:sz w:val="24"/>
                <w:szCs w:val="24"/>
              </w:rPr>
              <w:t>UAT-</w:t>
            </w:r>
            <w:proofErr w:type="spellStart"/>
            <w:r w:rsidR="00842B60" w:rsidRPr="008C0F96">
              <w:rPr>
                <w:rFonts w:ascii="Times New Roman" w:hAnsi="Times New Roman" w:cs="Times New Roman"/>
                <w:bCs/>
                <w:sz w:val="24"/>
                <w:szCs w:val="24"/>
              </w:rPr>
              <w:t>uri</w:t>
            </w:r>
            <w:proofErr w:type="spellEnd"/>
            <w:r w:rsidR="00842B60" w:rsidRPr="008C0F96">
              <w:rPr>
                <w:rFonts w:ascii="Times New Roman" w:hAnsi="Times New Roman" w:cs="Times New Roman"/>
                <w:bCs/>
                <w:sz w:val="24"/>
                <w:szCs w:val="24"/>
              </w:rPr>
              <w:t xml:space="preserve"> cu </w:t>
            </w:r>
            <w:proofErr w:type="spellStart"/>
            <w:r w:rsidR="00842B60" w:rsidRPr="008C0F96">
              <w:rPr>
                <w:rFonts w:ascii="Times New Roman" w:hAnsi="Times New Roman" w:cs="Times New Roman"/>
                <w:bCs/>
                <w:sz w:val="24"/>
                <w:szCs w:val="24"/>
              </w:rPr>
              <w:t>indice</w:t>
            </w:r>
            <w:proofErr w:type="spellEnd"/>
            <w:r w:rsidR="00842B60" w:rsidRPr="008C0F96">
              <w:rPr>
                <w:rFonts w:ascii="Times New Roman" w:hAnsi="Times New Roman" w:cs="Times New Roman"/>
                <w:bCs/>
                <w:sz w:val="24"/>
                <w:szCs w:val="24"/>
              </w:rPr>
              <w:t xml:space="preserve"> de </w:t>
            </w:r>
            <w:proofErr w:type="spellStart"/>
            <w:r w:rsidR="00842B60" w:rsidRPr="008C0F96">
              <w:rPr>
                <w:rFonts w:ascii="Times New Roman" w:hAnsi="Times New Roman" w:cs="Times New Roman"/>
                <w:bCs/>
                <w:sz w:val="24"/>
                <w:szCs w:val="24"/>
              </w:rPr>
              <w:t>dezvoltare</w:t>
            </w:r>
            <w:proofErr w:type="spellEnd"/>
            <w:r w:rsidR="00842B60" w:rsidRPr="008C0F96">
              <w:rPr>
                <w:rFonts w:ascii="Times New Roman" w:hAnsi="Times New Roman" w:cs="Times New Roman"/>
                <w:bCs/>
                <w:sz w:val="24"/>
                <w:szCs w:val="24"/>
              </w:rPr>
              <w:t xml:space="preserve"> local</w:t>
            </w:r>
            <w:r w:rsidR="00842B60" w:rsidRPr="008C0F96">
              <w:rPr>
                <w:rFonts w:ascii="Times New Roman" w:hAnsi="Times New Roman" w:cs="Times New Roman"/>
                <w:bCs/>
                <w:sz w:val="24"/>
                <w:szCs w:val="24"/>
                <w:lang w:val="ro-RO"/>
              </w:rPr>
              <w:t>ă IDUL sub 55</w:t>
            </w:r>
          </w:p>
        </w:tc>
        <w:tc>
          <w:tcPr>
            <w:tcW w:w="992" w:type="dxa"/>
          </w:tcPr>
          <w:p w:rsidR="00842B60" w:rsidRPr="00797A29" w:rsidRDefault="00842B60" w:rsidP="00773A42">
            <w:pPr>
              <w:rPr>
                <w:rFonts w:ascii="Times New Roman" w:hAnsi="Times New Roman" w:cs="Times New Roman"/>
                <w:b/>
                <w:sz w:val="24"/>
                <w:szCs w:val="24"/>
              </w:rPr>
            </w:pPr>
            <w:r w:rsidRPr="00797A29">
              <w:rPr>
                <w:rFonts w:ascii="Times New Roman" w:hAnsi="Times New Roman" w:cs="Times New Roman"/>
                <w:b/>
                <w:sz w:val="24"/>
                <w:szCs w:val="24"/>
              </w:rPr>
              <w:t>15 p</w:t>
            </w:r>
          </w:p>
        </w:tc>
        <w:tc>
          <w:tcPr>
            <w:tcW w:w="3544" w:type="dxa"/>
          </w:tcPr>
          <w:p w:rsidR="00115BDA" w:rsidRPr="00797A29" w:rsidRDefault="00115BDA" w:rsidP="00115BDA">
            <w:pPr>
              <w:jc w:val="both"/>
              <w:rPr>
                <w:rFonts w:ascii="Times New Roman" w:hAnsi="Times New Roman" w:cs="Times New Roman"/>
                <w:sz w:val="24"/>
                <w:szCs w:val="24"/>
              </w:rPr>
            </w:pPr>
            <w:proofErr w:type="spellStart"/>
            <w:r w:rsidRPr="00797A29">
              <w:rPr>
                <w:rFonts w:ascii="Times New Roman" w:hAnsi="Times New Roman" w:cs="Times New Roman"/>
                <w:sz w:val="24"/>
                <w:szCs w:val="24"/>
              </w:rPr>
              <w:t>Gradul</w:t>
            </w:r>
            <w:proofErr w:type="spellEnd"/>
            <w:r w:rsidRPr="00797A29">
              <w:rPr>
                <w:rFonts w:ascii="Times New Roman" w:hAnsi="Times New Roman" w:cs="Times New Roman"/>
                <w:sz w:val="24"/>
                <w:szCs w:val="24"/>
              </w:rPr>
              <w:t xml:space="preserve"> de </w:t>
            </w:r>
            <w:proofErr w:type="spellStart"/>
            <w:r w:rsidRPr="00797A29">
              <w:rPr>
                <w:rFonts w:ascii="Times New Roman" w:hAnsi="Times New Roman" w:cs="Times New Roman"/>
                <w:sz w:val="24"/>
                <w:szCs w:val="24"/>
              </w:rPr>
              <w:t>dezvoltare</w:t>
            </w:r>
            <w:proofErr w:type="spellEnd"/>
            <w:r w:rsidRPr="00797A29">
              <w:rPr>
                <w:rFonts w:ascii="Times New Roman" w:hAnsi="Times New Roman" w:cs="Times New Roman"/>
                <w:sz w:val="24"/>
                <w:szCs w:val="24"/>
              </w:rPr>
              <w:t xml:space="preserve"> socio</w:t>
            </w:r>
            <w:r w:rsidRPr="00797A29">
              <w:rPr>
                <w:rFonts w:ascii="Cambria Math" w:hAnsi="Cambria Math" w:cs="Cambria Math"/>
                <w:sz w:val="24"/>
                <w:szCs w:val="24"/>
              </w:rPr>
              <w:t>‐</w:t>
            </w:r>
            <w:proofErr w:type="spellStart"/>
            <w:r w:rsidRPr="00797A29">
              <w:rPr>
                <w:rFonts w:ascii="Times New Roman" w:hAnsi="Times New Roman" w:cs="Times New Roman"/>
                <w:sz w:val="24"/>
                <w:szCs w:val="24"/>
              </w:rPr>
              <w:t>economică</w:t>
            </w:r>
            <w:proofErr w:type="spellEnd"/>
            <w:r w:rsidRPr="00797A29">
              <w:rPr>
                <w:rFonts w:ascii="Times New Roman" w:hAnsi="Times New Roman" w:cs="Times New Roman"/>
                <w:sz w:val="24"/>
                <w:szCs w:val="24"/>
              </w:rPr>
              <w:t xml:space="preserve"> a </w:t>
            </w:r>
            <w:proofErr w:type="spellStart"/>
            <w:r w:rsidRPr="00797A29">
              <w:rPr>
                <w:rFonts w:ascii="Times New Roman" w:hAnsi="Times New Roman" w:cs="Times New Roman"/>
                <w:sz w:val="24"/>
                <w:szCs w:val="24"/>
              </w:rPr>
              <w:t>zonei</w:t>
            </w:r>
            <w:proofErr w:type="spellEnd"/>
          </w:p>
          <w:p w:rsidR="00842B60" w:rsidRPr="00797A29" w:rsidRDefault="00115BDA" w:rsidP="00C42606">
            <w:pPr>
              <w:rPr>
                <w:rFonts w:ascii="Times New Roman" w:hAnsi="Times New Roman" w:cs="Times New Roman"/>
                <w:sz w:val="24"/>
                <w:szCs w:val="24"/>
              </w:rPr>
            </w:pPr>
            <w:r w:rsidRPr="00797A29">
              <w:rPr>
                <w:rFonts w:ascii="Times New Roman" w:hAnsi="Times New Roman" w:cs="Times New Roman"/>
                <w:sz w:val="24"/>
                <w:szCs w:val="24"/>
              </w:rPr>
              <w:t xml:space="preserve">Se are </w:t>
            </w:r>
            <w:proofErr w:type="spellStart"/>
            <w:r w:rsidRPr="00797A29">
              <w:rPr>
                <w:rFonts w:ascii="Times New Roman" w:hAnsi="Times New Roman" w:cs="Times New Roman"/>
                <w:sz w:val="24"/>
                <w:szCs w:val="24"/>
              </w:rPr>
              <w:t>în</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vedere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ierarhia</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lastRenderedPageBreak/>
              <w:t>urilor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în</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funcție</w:t>
            </w:r>
            <w:proofErr w:type="spellEnd"/>
            <w:r w:rsidRPr="00797A29">
              <w:rPr>
                <w:rFonts w:ascii="Times New Roman" w:hAnsi="Times New Roman" w:cs="Times New Roman"/>
                <w:sz w:val="24"/>
                <w:szCs w:val="24"/>
              </w:rPr>
              <w:t xml:space="preserve"> de </w:t>
            </w:r>
            <w:proofErr w:type="spellStart"/>
            <w:r w:rsidRPr="00797A29">
              <w:rPr>
                <w:rFonts w:ascii="Times New Roman" w:hAnsi="Times New Roman" w:cs="Times New Roman"/>
                <w:sz w:val="24"/>
                <w:szCs w:val="24"/>
              </w:rPr>
              <w:t>potenţialul</w:t>
            </w:r>
            <w:proofErr w:type="spellEnd"/>
            <w:r w:rsidRPr="00797A29">
              <w:rPr>
                <w:rFonts w:ascii="Times New Roman" w:hAnsi="Times New Roman" w:cs="Times New Roman"/>
                <w:sz w:val="24"/>
                <w:szCs w:val="24"/>
              </w:rPr>
              <w:t xml:space="preserve"> socio</w:t>
            </w:r>
            <w:r w:rsidRPr="00797A29">
              <w:rPr>
                <w:rFonts w:ascii="Cambria Math" w:hAnsi="Cambria Math" w:cs="Cambria Math"/>
                <w:sz w:val="24"/>
                <w:szCs w:val="24"/>
              </w:rPr>
              <w:t>‐</w:t>
            </w:r>
            <w:r w:rsidRPr="00797A29">
              <w:rPr>
                <w:rFonts w:ascii="Times New Roman" w:hAnsi="Times New Roman" w:cs="Times New Roman"/>
                <w:sz w:val="24"/>
                <w:szCs w:val="24"/>
              </w:rPr>
              <w:t xml:space="preserve">economic de </w:t>
            </w:r>
            <w:proofErr w:type="spellStart"/>
            <w:r w:rsidRPr="00797A29">
              <w:rPr>
                <w:rFonts w:ascii="Times New Roman" w:hAnsi="Times New Roman" w:cs="Times New Roman"/>
                <w:sz w:val="24"/>
                <w:szCs w:val="24"/>
              </w:rPr>
              <w:t>dezvoltare</w:t>
            </w:r>
            <w:proofErr w:type="spellEnd"/>
            <w:r w:rsidRPr="00797A29">
              <w:rPr>
                <w:rFonts w:ascii="Times New Roman" w:hAnsi="Times New Roman" w:cs="Times New Roman"/>
                <w:sz w:val="24"/>
                <w:szCs w:val="24"/>
              </w:rPr>
              <w:t xml:space="preserve"> al </w:t>
            </w:r>
            <w:proofErr w:type="spellStart"/>
            <w:r w:rsidRPr="00797A29">
              <w:rPr>
                <w:rFonts w:ascii="Times New Roman" w:hAnsi="Times New Roman" w:cs="Times New Roman"/>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rurale.Se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lua</w:t>
            </w:r>
            <w:proofErr w:type="spellEnd"/>
            <w:r w:rsidRPr="00797A29">
              <w:rPr>
                <w:rFonts w:ascii="Times New Roman" w:hAnsi="Times New Roman" w:cs="Times New Roman"/>
                <w:sz w:val="24"/>
                <w:szCs w:val="24"/>
              </w:rPr>
              <w:t xml:space="preserve"> in </w:t>
            </w:r>
            <w:proofErr w:type="spellStart"/>
            <w:r w:rsidRPr="00797A29">
              <w:rPr>
                <w:rFonts w:ascii="Times New Roman" w:hAnsi="Times New Roman" w:cs="Times New Roman"/>
                <w:sz w:val="24"/>
                <w:szCs w:val="24"/>
              </w:rPr>
              <w:t>considera</w:t>
            </w:r>
            <w:r>
              <w:rPr>
                <w:rFonts w:ascii="Times New Roman" w:hAnsi="Times New Roman" w:cs="Times New Roman"/>
                <w:sz w:val="24"/>
                <w:szCs w:val="24"/>
              </w:rPr>
              <w: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dezvoltare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locală.Vor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punctaj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unităţile</w:t>
            </w:r>
            <w:proofErr w:type="spellEnd"/>
            <w:r>
              <w:rPr>
                <w:rFonts w:ascii="Times New Roman" w:hAnsi="Times New Roman" w:cs="Times New Roman"/>
                <w:sz w:val="24"/>
                <w:szCs w:val="24"/>
              </w:rPr>
              <w:t xml:space="preserve"> administrative </w:t>
            </w:r>
            <w:proofErr w:type="spellStart"/>
            <w:r>
              <w:rPr>
                <w:rFonts w:ascii="Times New Roman" w:hAnsi="Times New Roman" w:cs="Times New Roman"/>
                <w:sz w:val="24"/>
                <w:szCs w:val="24"/>
              </w:rPr>
              <w:t>teritoriale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care</w:t>
            </w:r>
            <w:proofErr w:type="spellEnd"/>
            <w:r w:rsidRPr="00797A29">
              <w:rPr>
                <w:rFonts w:ascii="Times New Roman" w:hAnsi="Times New Roman" w:cs="Times New Roman"/>
                <w:sz w:val="24"/>
                <w:szCs w:val="24"/>
              </w:rPr>
              <w:t xml:space="preserve"> au IDUL sub 55 –</w:t>
            </w:r>
            <w:r w:rsidRPr="00797A29">
              <w:rPr>
                <w:rFonts w:ascii="Times New Roman" w:hAnsi="Times New Roman" w:cs="Times New Roman"/>
                <w:sz w:val="24"/>
                <w:szCs w:val="24"/>
                <w:lang w:val="en-US"/>
              </w:rPr>
              <w:t xml:space="preserve"> conform </w:t>
            </w:r>
            <w:r w:rsidR="00C42606">
              <w:rPr>
                <w:rFonts w:ascii="Times New Roman" w:hAnsi="Times New Roman" w:cs="Times New Roman"/>
                <w:sz w:val="24"/>
                <w:szCs w:val="24"/>
                <w:lang w:val="en-US"/>
              </w:rPr>
              <w:t xml:space="preserve"> </w:t>
            </w:r>
            <w:proofErr w:type="spellStart"/>
            <w:r w:rsidR="00C42606">
              <w:rPr>
                <w:rFonts w:ascii="Times New Roman" w:hAnsi="Times New Roman" w:cs="Times New Roman"/>
                <w:sz w:val="24"/>
                <w:szCs w:val="24"/>
                <w:lang w:val="en-US"/>
              </w:rPr>
              <w:t>anexei</w:t>
            </w:r>
            <w:proofErr w:type="spellEnd"/>
            <w:r w:rsidR="00C42606">
              <w:rPr>
                <w:rFonts w:ascii="Times New Roman" w:hAnsi="Times New Roman" w:cs="Times New Roman"/>
                <w:sz w:val="24"/>
                <w:szCs w:val="24"/>
                <w:lang w:val="en-US"/>
              </w:rPr>
              <w:t xml:space="preserve"> 8 </w:t>
            </w:r>
            <w:r w:rsidRPr="00797A29">
              <w:rPr>
                <w:rFonts w:ascii="Times New Roman" w:hAnsi="Times New Roman" w:cs="Times New Roman"/>
                <w:sz w:val="24"/>
                <w:szCs w:val="24"/>
                <w:lang w:val="en-US"/>
              </w:rPr>
              <w:t>„</w:t>
            </w:r>
            <w:proofErr w:type="spellStart"/>
            <w:r w:rsidR="00C42606" w:rsidRPr="00C42606">
              <w:rPr>
                <w:rFonts w:ascii="Times New Roman" w:hAnsi="Times New Roman" w:cs="Times New Roman"/>
                <w:sz w:val="24"/>
                <w:szCs w:val="24"/>
                <w:lang w:val="en-US"/>
              </w:rPr>
              <w:t>Lista</w:t>
            </w:r>
            <w:proofErr w:type="spellEnd"/>
            <w:r w:rsidR="00C42606" w:rsidRPr="00C42606">
              <w:rPr>
                <w:rFonts w:ascii="Times New Roman" w:hAnsi="Times New Roman" w:cs="Times New Roman"/>
                <w:sz w:val="24"/>
                <w:szCs w:val="24"/>
                <w:lang w:val="en-US"/>
              </w:rPr>
              <w:t>-UAT-</w:t>
            </w:r>
            <w:proofErr w:type="spellStart"/>
            <w:r w:rsidR="00C42606" w:rsidRPr="00C42606">
              <w:rPr>
                <w:rFonts w:ascii="Times New Roman" w:hAnsi="Times New Roman" w:cs="Times New Roman"/>
                <w:sz w:val="24"/>
                <w:szCs w:val="24"/>
                <w:lang w:val="en-US"/>
              </w:rPr>
              <w:t>urilor</w:t>
            </w:r>
            <w:proofErr w:type="spellEnd"/>
            <w:r w:rsidR="00C42606" w:rsidRPr="00C42606">
              <w:rPr>
                <w:rFonts w:ascii="Times New Roman" w:hAnsi="Times New Roman" w:cs="Times New Roman"/>
                <w:sz w:val="24"/>
                <w:szCs w:val="24"/>
                <w:lang w:val="en-US"/>
              </w:rPr>
              <w:t xml:space="preserve"> cu </w:t>
            </w:r>
            <w:proofErr w:type="spellStart"/>
            <w:r w:rsidR="00C42606" w:rsidRPr="00C42606">
              <w:rPr>
                <w:rFonts w:ascii="Times New Roman" w:hAnsi="Times New Roman" w:cs="Times New Roman"/>
                <w:sz w:val="24"/>
                <w:szCs w:val="24"/>
                <w:lang w:val="en-US"/>
              </w:rPr>
              <w:t>va</w:t>
            </w:r>
            <w:bookmarkStart w:id="0" w:name="_GoBack"/>
            <w:bookmarkEnd w:id="0"/>
            <w:r w:rsidR="00C42606" w:rsidRPr="00C42606">
              <w:rPr>
                <w:rFonts w:ascii="Times New Roman" w:hAnsi="Times New Roman" w:cs="Times New Roman"/>
                <w:sz w:val="24"/>
                <w:szCs w:val="24"/>
                <w:lang w:val="en-US"/>
              </w:rPr>
              <w:t>lorile</w:t>
            </w:r>
            <w:proofErr w:type="spellEnd"/>
            <w:r w:rsidR="00C42606" w:rsidRPr="00C42606">
              <w:rPr>
                <w:rFonts w:ascii="Times New Roman" w:hAnsi="Times New Roman" w:cs="Times New Roman"/>
                <w:sz w:val="24"/>
                <w:szCs w:val="24"/>
                <w:lang w:val="en-US"/>
              </w:rPr>
              <w:t xml:space="preserve"> IDUL </w:t>
            </w:r>
            <w:proofErr w:type="spellStart"/>
            <w:r w:rsidR="00C42606" w:rsidRPr="00C42606">
              <w:rPr>
                <w:rFonts w:ascii="Times New Roman" w:hAnsi="Times New Roman" w:cs="Times New Roman"/>
                <w:sz w:val="24"/>
                <w:szCs w:val="24"/>
                <w:lang w:val="en-US"/>
              </w:rPr>
              <w:t>corespunzatoare</w:t>
            </w:r>
            <w:proofErr w:type="spellEnd"/>
            <w:r w:rsidRPr="00797A29">
              <w:rPr>
                <w:rFonts w:ascii="Times New Roman" w:hAnsi="Times New Roman" w:cs="Times New Roman"/>
                <w:b/>
                <w:bCs/>
                <w:i/>
                <w:iCs/>
                <w:sz w:val="24"/>
                <w:szCs w:val="24"/>
                <w:lang w:val="en-US"/>
              </w:rPr>
              <w:t>”</w:t>
            </w:r>
            <w:r w:rsidRPr="00797A29">
              <w:rPr>
                <w:rFonts w:ascii="Times New Roman" w:hAnsi="Times New Roman" w:cs="Times New Roman"/>
                <w:sz w:val="24"/>
                <w:szCs w:val="24"/>
                <w:lang w:val="en-US"/>
              </w:rPr>
              <w:t>.</w:t>
            </w:r>
          </w:p>
        </w:tc>
        <w:tc>
          <w:tcPr>
            <w:tcW w:w="1104" w:type="dxa"/>
          </w:tcPr>
          <w:p w:rsidR="00842B60" w:rsidRPr="00797A29" w:rsidRDefault="00842B60" w:rsidP="00773A42">
            <w:pPr>
              <w:rPr>
                <w:rFonts w:ascii="Times New Roman" w:hAnsi="Times New Roman" w:cs="Times New Roman"/>
                <w:sz w:val="24"/>
                <w:szCs w:val="24"/>
              </w:rPr>
            </w:pPr>
          </w:p>
        </w:tc>
      </w:tr>
      <w:tr w:rsidR="007D3557" w:rsidRPr="00E64C46" w:rsidTr="003B34D0">
        <w:trPr>
          <w:trHeight w:val="1170"/>
        </w:trPr>
        <w:tc>
          <w:tcPr>
            <w:tcW w:w="534" w:type="dxa"/>
            <w:vMerge w:val="restart"/>
          </w:tcPr>
          <w:p w:rsidR="007D3557" w:rsidRPr="00797A29" w:rsidRDefault="007D3557" w:rsidP="00773A42">
            <w:pPr>
              <w:rPr>
                <w:rFonts w:ascii="Times New Roman" w:hAnsi="Times New Roman" w:cs="Times New Roman"/>
                <w:sz w:val="24"/>
                <w:szCs w:val="24"/>
              </w:rPr>
            </w:pPr>
            <w:r w:rsidRPr="00797A29">
              <w:rPr>
                <w:rFonts w:ascii="Times New Roman" w:hAnsi="Times New Roman" w:cs="Times New Roman"/>
                <w:sz w:val="24"/>
                <w:szCs w:val="24"/>
              </w:rPr>
              <w:lastRenderedPageBreak/>
              <w:t>2</w:t>
            </w:r>
          </w:p>
        </w:tc>
        <w:tc>
          <w:tcPr>
            <w:tcW w:w="3402" w:type="dxa"/>
          </w:tcPr>
          <w:p w:rsidR="007D3557" w:rsidRPr="007D3557" w:rsidRDefault="007D3557" w:rsidP="003B34D0">
            <w:pPr>
              <w:rPr>
                <w:rFonts w:ascii="Times New Roman" w:hAnsi="Times New Roman" w:cs="Times New Roman"/>
                <w:sz w:val="24"/>
                <w:szCs w:val="24"/>
                <w:lang w:val="en-US"/>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gradului</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deservire</w:t>
            </w:r>
            <w:proofErr w:type="spellEnd"/>
            <w:r w:rsidRPr="00797A29">
              <w:rPr>
                <w:rFonts w:ascii="Times New Roman" w:hAnsi="Times New Roman" w:cs="Times New Roman"/>
                <w:b/>
                <w:bCs/>
                <w:sz w:val="24"/>
                <w:szCs w:val="24"/>
              </w:rPr>
              <w:t xml:space="preserve"> a </w:t>
            </w:r>
            <w:proofErr w:type="spellStart"/>
            <w:r w:rsidRPr="00797A29">
              <w:rPr>
                <w:rFonts w:ascii="Times New Roman" w:hAnsi="Times New Roman" w:cs="Times New Roman"/>
                <w:b/>
                <w:bCs/>
                <w:sz w:val="24"/>
                <w:szCs w:val="24"/>
              </w:rPr>
              <w:t>populației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inclusiv</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potențialul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turistic</w:t>
            </w:r>
            <w:proofErr w:type="spellEnd"/>
            <w:r w:rsidRPr="00797A29">
              <w:rPr>
                <w:rFonts w:ascii="Times New Roman" w:hAnsi="Times New Roman" w:cs="Times New Roman"/>
                <w:b/>
                <w:bCs/>
                <w:sz w:val="24"/>
                <w:szCs w:val="24"/>
              </w:rPr>
              <w:t xml:space="preserve"> al </w:t>
            </w:r>
            <w:proofErr w:type="spellStart"/>
            <w:r w:rsidRPr="00797A29">
              <w:rPr>
                <w:rFonts w:ascii="Times New Roman" w:hAnsi="Times New Roman" w:cs="Times New Roman"/>
                <w:b/>
                <w:bCs/>
                <w:sz w:val="24"/>
                <w:szCs w:val="24"/>
              </w:rPr>
              <w:t>localității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rurale</w:t>
            </w:r>
            <w:proofErr w:type="spellEnd"/>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 xml:space="preserve">Max 40 </w:t>
            </w:r>
            <w:proofErr w:type="spellStart"/>
            <w:r w:rsidRPr="00797A29">
              <w:rPr>
                <w:rFonts w:ascii="Times New Roman" w:hAnsi="Times New Roman" w:cs="Times New Roman"/>
                <w:b/>
                <w:sz w:val="24"/>
                <w:szCs w:val="24"/>
              </w:rPr>
              <w:t>puncte</w:t>
            </w:r>
            <w:proofErr w:type="spellEnd"/>
          </w:p>
        </w:tc>
        <w:tc>
          <w:tcPr>
            <w:tcW w:w="3544" w:type="dxa"/>
          </w:tcPr>
          <w:p w:rsidR="007D3557" w:rsidRPr="00797A29" w:rsidRDefault="007D3557" w:rsidP="00773A42">
            <w:pPr>
              <w:autoSpaceDE w:val="0"/>
              <w:autoSpaceDN w:val="0"/>
              <w:adjustRightInd w:val="0"/>
              <w:rPr>
                <w:rFonts w:ascii="Times New Roman" w:hAnsi="Times New Roman" w:cs="Times New Roman"/>
                <w:i/>
                <w:iCs/>
                <w:sz w:val="24"/>
                <w:szCs w:val="24"/>
                <w:lang w:val="en-US"/>
              </w:rPr>
            </w:pPr>
          </w:p>
          <w:p w:rsidR="007D3557" w:rsidRPr="00797A29" w:rsidRDefault="007D3557" w:rsidP="00773A42">
            <w:pPr>
              <w:rPr>
                <w:rFonts w:ascii="Times New Roman" w:hAnsi="Times New Roman" w:cs="Times New Roman"/>
                <w:sz w:val="24"/>
                <w:szCs w:val="24"/>
              </w:rPr>
            </w:pPr>
          </w:p>
        </w:tc>
        <w:tc>
          <w:tcPr>
            <w:tcW w:w="1104" w:type="dxa"/>
          </w:tcPr>
          <w:p w:rsidR="007D3557" w:rsidRPr="00E64C46" w:rsidRDefault="007D3557" w:rsidP="00773A42">
            <w:pPr>
              <w:rPr>
                <w:rFonts w:cs="Times New Roman"/>
              </w:rPr>
            </w:pPr>
          </w:p>
        </w:tc>
      </w:tr>
      <w:tr w:rsidR="007D3557" w:rsidRPr="00E64C46" w:rsidTr="003B34D0">
        <w:trPr>
          <w:trHeight w:val="2752"/>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8C0F96" w:rsidRDefault="007D3557" w:rsidP="007D3557">
            <w:pPr>
              <w:autoSpaceDE w:val="0"/>
              <w:autoSpaceDN w:val="0"/>
              <w:adjustRightInd w:val="0"/>
              <w:jc w:val="both"/>
              <w:rPr>
                <w:rFonts w:ascii="Times New Roman" w:hAnsi="Times New Roman" w:cs="Times New Roman"/>
                <w:bCs/>
                <w:sz w:val="24"/>
                <w:szCs w:val="24"/>
                <w:lang w:val="en-US"/>
              </w:rPr>
            </w:pPr>
            <w:r w:rsidRPr="008C0F96">
              <w:rPr>
                <w:rFonts w:ascii="Times New Roman" w:hAnsi="Times New Roman" w:cs="Times New Roman"/>
                <w:bCs/>
                <w:sz w:val="24"/>
                <w:szCs w:val="24"/>
                <w:lang w:val="en-US"/>
              </w:rPr>
              <w:t>2.</w:t>
            </w:r>
            <w:r w:rsidR="008C0F96" w:rsidRPr="008C0F96">
              <w:rPr>
                <w:rFonts w:ascii="Times New Roman" w:hAnsi="Times New Roman" w:cs="Times New Roman"/>
                <w:bCs/>
                <w:sz w:val="24"/>
                <w:szCs w:val="24"/>
                <w:lang w:val="en-US"/>
              </w:rPr>
              <w:t xml:space="preserve">1 </w:t>
            </w:r>
            <w:proofErr w:type="spellStart"/>
            <w:r w:rsidR="008C0F96" w:rsidRPr="008C0F96">
              <w:rPr>
                <w:rFonts w:ascii="Times New Roman" w:hAnsi="Times New Roman" w:cs="Times New Roman"/>
                <w:bCs/>
                <w:sz w:val="24"/>
                <w:szCs w:val="24"/>
                <w:lang w:val="en-US"/>
              </w:rPr>
              <w:t>Proiecte</w:t>
            </w:r>
            <w:proofErr w:type="spellEnd"/>
            <w:r w:rsidR="008C0F96" w:rsidRPr="008C0F96">
              <w:rPr>
                <w:rFonts w:ascii="Times New Roman" w:hAnsi="Times New Roman" w:cs="Times New Roman"/>
                <w:bCs/>
                <w:sz w:val="24"/>
                <w:szCs w:val="24"/>
                <w:lang w:val="en-US"/>
              </w:rPr>
              <w:t xml:space="preserve"> care </w:t>
            </w:r>
            <w:proofErr w:type="spellStart"/>
            <w:r w:rsidR="008C0F96" w:rsidRPr="008C0F96">
              <w:rPr>
                <w:rFonts w:ascii="Times New Roman" w:hAnsi="Times New Roman" w:cs="Times New Roman"/>
                <w:bCs/>
                <w:sz w:val="24"/>
                <w:szCs w:val="24"/>
                <w:lang w:val="en-US"/>
              </w:rPr>
              <w:t>deservesc</w:t>
            </w:r>
            <w:proofErr w:type="spellEnd"/>
            <w:r w:rsidR="008C0F96" w:rsidRPr="008C0F96">
              <w:rPr>
                <w:rFonts w:ascii="Times New Roman" w:hAnsi="Times New Roman" w:cs="Times New Roman"/>
                <w:bCs/>
                <w:sz w:val="24"/>
                <w:szCs w:val="24"/>
                <w:lang w:val="en-US"/>
              </w:rPr>
              <w:t xml:space="preserve"> UAT-</w:t>
            </w:r>
            <w:proofErr w:type="spellStart"/>
            <w:r w:rsidR="008C0F96" w:rsidRPr="008C0F96">
              <w:rPr>
                <w:rFonts w:ascii="Times New Roman" w:hAnsi="Times New Roman" w:cs="Times New Roman"/>
                <w:bCs/>
                <w:sz w:val="24"/>
                <w:szCs w:val="24"/>
                <w:lang w:val="en-US"/>
              </w:rPr>
              <w:t>uri</w:t>
            </w:r>
            <w:proofErr w:type="spellEnd"/>
            <w:r w:rsidRPr="008C0F96">
              <w:rPr>
                <w:rFonts w:ascii="Times New Roman" w:hAnsi="Times New Roman" w:cs="Times New Roman"/>
                <w:bCs/>
                <w:sz w:val="24"/>
                <w:szCs w:val="24"/>
                <w:lang w:val="en-US"/>
              </w:rPr>
              <w:t xml:space="preserve"> cu o </w:t>
            </w:r>
            <w:proofErr w:type="spellStart"/>
            <w:r w:rsidRPr="008C0F96">
              <w:rPr>
                <w:rFonts w:ascii="Times New Roman" w:hAnsi="Times New Roman" w:cs="Times New Roman"/>
                <w:bCs/>
                <w:sz w:val="24"/>
                <w:szCs w:val="24"/>
                <w:lang w:val="en-US"/>
              </w:rPr>
              <w:t>populație</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cât</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mai</w:t>
            </w:r>
            <w:proofErr w:type="spellEnd"/>
            <w:r w:rsidRPr="008C0F96">
              <w:rPr>
                <w:rFonts w:ascii="Times New Roman" w:hAnsi="Times New Roman" w:cs="Times New Roman"/>
                <w:bCs/>
                <w:sz w:val="24"/>
                <w:szCs w:val="24"/>
                <w:lang w:val="en-US"/>
              </w:rPr>
              <w:t xml:space="preserve"> mare</w:t>
            </w:r>
          </w:p>
          <w:p w:rsidR="007D3557" w:rsidRPr="00797A29" w:rsidRDefault="007D3557" w:rsidP="007D3557">
            <w:pPr>
              <w:rPr>
                <w:rFonts w:ascii="Times New Roman" w:hAnsi="Times New Roman" w:cs="Times New Roman"/>
                <w:b/>
                <w:bCs/>
                <w:sz w:val="24"/>
                <w:szCs w:val="24"/>
              </w:rPr>
            </w:pPr>
          </w:p>
        </w:tc>
        <w:tc>
          <w:tcPr>
            <w:tcW w:w="992" w:type="dxa"/>
          </w:tcPr>
          <w:p w:rsidR="007D3557" w:rsidRPr="00797A29" w:rsidRDefault="007D3557" w:rsidP="00773A42">
            <w:pPr>
              <w:rPr>
                <w:rFonts w:ascii="Times New Roman" w:hAnsi="Times New Roman" w:cs="Times New Roman"/>
                <w:b/>
                <w:sz w:val="24"/>
                <w:szCs w:val="24"/>
              </w:rPr>
            </w:pPr>
            <w:r>
              <w:rPr>
                <w:rFonts w:ascii="Times New Roman" w:hAnsi="Times New Roman" w:cs="Times New Roman"/>
                <w:b/>
                <w:bCs/>
                <w:sz w:val="24"/>
                <w:szCs w:val="24"/>
              </w:rPr>
              <w:t>max 30</w:t>
            </w:r>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puncte</w:t>
            </w:r>
            <w:proofErr w:type="spellEnd"/>
          </w:p>
        </w:tc>
        <w:tc>
          <w:tcPr>
            <w:tcW w:w="3544" w:type="dxa"/>
          </w:tcPr>
          <w:p w:rsidR="007D3557" w:rsidRDefault="007D3557" w:rsidP="003B34D0">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consideră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total de </w:t>
            </w:r>
            <w:proofErr w:type="spellStart"/>
            <w:r>
              <w:rPr>
                <w:rFonts w:ascii="Times New Roman" w:hAnsi="Times New Roman" w:cs="Times New Roman"/>
                <w:sz w:val="24"/>
                <w:szCs w:val="24"/>
                <w:lang w:val="en-US"/>
              </w:rPr>
              <w:t>locuitori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comunei</w:t>
            </w:r>
            <w:proofErr w:type="spellEnd"/>
            <w:r>
              <w:rPr>
                <w:rFonts w:ascii="Times New Roman" w:hAnsi="Times New Roman" w:cs="Times New Roman"/>
                <w:sz w:val="24"/>
                <w:szCs w:val="24"/>
                <w:lang w:val="en-US"/>
              </w:rPr>
              <w:t xml:space="preserve"> / ADI</w:t>
            </w:r>
          </w:p>
          <w:p w:rsidR="007D3557" w:rsidRPr="00797A29" w:rsidRDefault="007D3557" w:rsidP="003B34D0">
            <w:pPr>
              <w:autoSpaceDE w:val="0"/>
              <w:autoSpaceDN w:val="0"/>
              <w:adjustRightInd w:val="0"/>
              <w:jc w:val="both"/>
              <w:rPr>
                <w:rFonts w:ascii="Times New Roman" w:hAnsi="Times New Roman" w:cs="Times New Roman"/>
                <w:i/>
                <w:iCs/>
                <w:sz w:val="24"/>
                <w:szCs w:val="24"/>
              </w:rPr>
            </w:pPr>
            <w:proofErr w:type="spellStart"/>
            <w:r w:rsidRPr="00797A29">
              <w:rPr>
                <w:rFonts w:ascii="Times New Roman" w:hAnsi="Times New Roman" w:cs="Times New Roman"/>
                <w:i/>
                <w:iCs/>
                <w:sz w:val="24"/>
                <w:szCs w:val="24"/>
                <w:lang w:val="en-US"/>
              </w:rPr>
              <w:t>Numărul</w:t>
            </w:r>
            <w:proofErr w:type="spellEnd"/>
            <w:r w:rsidRPr="00797A29">
              <w:rPr>
                <w:rFonts w:ascii="Times New Roman" w:hAnsi="Times New Roman" w:cs="Times New Roman"/>
                <w:i/>
                <w:iCs/>
                <w:sz w:val="24"/>
                <w:szCs w:val="24"/>
                <w:lang w:val="en-US"/>
              </w:rPr>
              <w:t xml:space="preserve"> total al </w:t>
            </w:r>
            <w:proofErr w:type="spellStart"/>
            <w:r w:rsidRPr="00797A29">
              <w:rPr>
                <w:rFonts w:ascii="Times New Roman" w:hAnsi="Times New Roman" w:cs="Times New Roman"/>
                <w:i/>
                <w:iCs/>
                <w:sz w:val="24"/>
                <w:szCs w:val="24"/>
                <w:lang w:val="en-US"/>
              </w:rPr>
              <w:t>populaţiei</w:t>
            </w:r>
            <w:proofErr w:type="spellEnd"/>
            <w:r w:rsidRPr="00797A29">
              <w:rPr>
                <w:rFonts w:ascii="Times New Roman" w:hAnsi="Times New Roman" w:cs="Times New Roman"/>
                <w:i/>
                <w:iCs/>
                <w:sz w:val="24"/>
                <w:szCs w:val="24"/>
                <w:lang w:val="en-US"/>
              </w:rPr>
              <w:t xml:space="preserve"> UAT -</w:t>
            </w:r>
            <w:proofErr w:type="spellStart"/>
            <w:r w:rsidRPr="00797A29">
              <w:rPr>
                <w:rFonts w:ascii="Times New Roman" w:hAnsi="Times New Roman" w:cs="Times New Roman"/>
                <w:i/>
                <w:iCs/>
                <w:sz w:val="24"/>
                <w:szCs w:val="24"/>
                <w:lang w:val="en-US"/>
              </w:rPr>
              <w:t>ului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pe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raza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căruia</w:t>
            </w:r>
            <w:proofErr w:type="spellEnd"/>
            <w:r w:rsidRPr="00797A29">
              <w:rPr>
                <w:rFonts w:ascii="Times New Roman" w:hAnsi="Times New Roman" w:cs="Times New Roman"/>
                <w:i/>
                <w:iCs/>
                <w:sz w:val="24"/>
                <w:szCs w:val="24"/>
                <w:lang w:val="en-US"/>
              </w:rPr>
              <w:t xml:space="preserve"> se </w:t>
            </w:r>
            <w:proofErr w:type="spellStart"/>
            <w:r w:rsidRPr="00797A29">
              <w:rPr>
                <w:rFonts w:ascii="Times New Roman" w:hAnsi="Times New Roman" w:cs="Times New Roman"/>
                <w:i/>
                <w:iCs/>
                <w:sz w:val="24"/>
                <w:szCs w:val="24"/>
                <w:lang w:val="en-US"/>
              </w:rPr>
              <w:t>va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realiza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investiţia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este</w:t>
            </w:r>
            <w:proofErr w:type="spellEnd"/>
            <w:r w:rsidRPr="00797A29">
              <w:rPr>
                <w:rFonts w:ascii="Times New Roman" w:hAnsi="Times New Roman" w:cs="Times New Roman"/>
                <w:i/>
                <w:iCs/>
                <w:sz w:val="24"/>
                <w:szCs w:val="24"/>
                <w:lang w:val="en-US"/>
              </w:rPr>
              <w:t xml:space="preserve"> conform </w:t>
            </w:r>
            <w:proofErr w:type="spellStart"/>
            <w:r w:rsidRPr="00797A29">
              <w:rPr>
                <w:rFonts w:ascii="Times New Roman" w:hAnsi="Times New Roman" w:cs="Times New Roman"/>
                <w:i/>
                <w:iCs/>
                <w:sz w:val="24"/>
                <w:szCs w:val="24"/>
                <w:lang w:val="en-US"/>
              </w:rPr>
              <w:t>Rezultatului</w:t>
            </w:r>
            <w:proofErr w:type="spellEnd"/>
            <w:r w:rsidRPr="00797A29">
              <w:rPr>
                <w:rFonts w:ascii="Times New Roman" w:hAnsi="Times New Roman" w:cs="Times New Roman"/>
                <w:i/>
                <w:iCs/>
                <w:sz w:val="24"/>
                <w:szCs w:val="24"/>
                <w:lang w:val="en-US"/>
              </w:rPr>
              <w:t xml:space="preserve"> final al </w:t>
            </w:r>
            <w:proofErr w:type="spellStart"/>
            <w:r w:rsidRPr="00797A29">
              <w:rPr>
                <w:rFonts w:ascii="Times New Roman" w:hAnsi="Times New Roman" w:cs="Times New Roman"/>
                <w:i/>
                <w:iCs/>
                <w:sz w:val="24"/>
                <w:szCs w:val="24"/>
                <w:lang w:val="en-US"/>
              </w:rPr>
              <w:t>recensământului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populaţiei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şi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locuinţelor</w:t>
            </w:r>
            <w:proofErr w:type="spellEnd"/>
            <w:r w:rsidRPr="00797A29">
              <w:rPr>
                <w:rFonts w:ascii="Times New Roman" w:hAnsi="Times New Roman" w:cs="Times New Roman"/>
                <w:i/>
                <w:iCs/>
                <w:sz w:val="24"/>
                <w:szCs w:val="24"/>
                <w:lang w:val="en-US"/>
              </w:rPr>
              <w:t xml:space="preserve"> din </w:t>
            </w:r>
            <w:proofErr w:type="spellStart"/>
            <w:r w:rsidRPr="00797A29">
              <w:rPr>
                <w:rFonts w:ascii="Times New Roman" w:hAnsi="Times New Roman" w:cs="Times New Roman"/>
                <w:i/>
                <w:iCs/>
                <w:sz w:val="24"/>
                <w:szCs w:val="24"/>
                <w:lang w:val="en-US"/>
              </w:rPr>
              <w:t>anul</w:t>
            </w:r>
            <w:proofErr w:type="spellEnd"/>
            <w:r w:rsidRPr="00797A29">
              <w:rPr>
                <w:rFonts w:ascii="Times New Roman" w:hAnsi="Times New Roman" w:cs="Times New Roman"/>
                <w:i/>
                <w:iCs/>
                <w:sz w:val="24"/>
                <w:szCs w:val="24"/>
                <w:lang w:val="en-US"/>
              </w:rPr>
              <w:t xml:space="preserve"> 2011 </w:t>
            </w:r>
            <w:r w:rsidRPr="00797A29">
              <w:rPr>
                <w:rFonts w:ascii="Cambria Math" w:hAnsi="Cambria Math" w:cs="Cambria Math"/>
                <w:i/>
                <w:iCs/>
                <w:sz w:val="24"/>
                <w:szCs w:val="24"/>
                <w:lang w:val="en-US"/>
              </w:rPr>
              <w:t>‐</w:t>
            </w:r>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Tabelul</w:t>
            </w:r>
            <w:proofErr w:type="spellEnd"/>
            <w:r w:rsidRPr="00797A29">
              <w:rPr>
                <w:rFonts w:ascii="Times New Roman" w:hAnsi="Times New Roman" w:cs="Times New Roman"/>
                <w:i/>
                <w:iCs/>
                <w:sz w:val="24"/>
                <w:szCs w:val="24"/>
                <w:lang w:val="en-US"/>
              </w:rPr>
              <w:t xml:space="preserve"> nr.3 „</w:t>
            </w:r>
            <w:proofErr w:type="spellStart"/>
            <w:r w:rsidRPr="00797A29">
              <w:rPr>
                <w:rFonts w:ascii="Times New Roman" w:hAnsi="Times New Roman" w:cs="Times New Roman"/>
                <w:i/>
                <w:iCs/>
                <w:sz w:val="24"/>
                <w:szCs w:val="24"/>
                <w:lang w:val="en-US"/>
              </w:rPr>
              <w:t>Populaţia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stabilă</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pe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sexe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şi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grupe</w:t>
            </w:r>
            <w:proofErr w:type="spellEnd"/>
            <w:r w:rsidRPr="00797A29">
              <w:rPr>
                <w:rFonts w:ascii="Times New Roman" w:hAnsi="Times New Roman" w:cs="Times New Roman"/>
                <w:i/>
                <w:iCs/>
                <w:sz w:val="24"/>
                <w:szCs w:val="24"/>
                <w:lang w:val="en-US"/>
              </w:rPr>
              <w:t xml:space="preserve"> de </w:t>
            </w:r>
            <w:proofErr w:type="spellStart"/>
            <w:r w:rsidRPr="00797A29">
              <w:rPr>
                <w:rFonts w:ascii="Times New Roman" w:hAnsi="Times New Roman" w:cs="Times New Roman"/>
                <w:i/>
                <w:iCs/>
                <w:sz w:val="24"/>
                <w:szCs w:val="24"/>
                <w:lang w:val="en-US"/>
              </w:rPr>
              <w:t>vârstă</w:t>
            </w:r>
            <w:proofErr w:type="spellEnd"/>
            <w:r w:rsidRPr="00797A29">
              <w:rPr>
                <w:rFonts w:ascii="Times New Roman" w:hAnsi="Times New Roman" w:cs="Times New Roman"/>
                <w:i/>
                <w:iCs/>
                <w:sz w:val="24"/>
                <w:szCs w:val="24"/>
                <w:lang w:val="en-US"/>
              </w:rPr>
              <w:t xml:space="preserve"> </w:t>
            </w:r>
            <w:r w:rsidRPr="00797A29">
              <w:rPr>
                <w:rFonts w:ascii="Cambria Math" w:hAnsi="Cambria Math" w:cs="Cambria Math"/>
                <w:i/>
                <w:iCs/>
                <w:sz w:val="24"/>
                <w:szCs w:val="24"/>
                <w:lang w:val="en-US"/>
              </w:rPr>
              <w:t>‐</w:t>
            </w:r>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judeţe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municipii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oraşe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comune</w:t>
            </w:r>
            <w:proofErr w:type="spellEnd"/>
            <w:r w:rsidRPr="00797A29">
              <w:rPr>
                <w:rFonts w:ascii="Times New Roman" w:hAnsi="Times New Roman" w:cs="Times New Roman"/>
                <w:i/>
                <w:iCs/>
                <w:sz w:val="24"/>
                <w:szCs w:val="24"/>
                <w:lang w:val="en-US"/>
              </w:rPr>
              <w:t xml:space="preserve">”, (se </w:t>
            </w:r>
            <w:proofErr w:type="spellStart"/>
            <w:r w:rsidRPr="00797A29">
              <w:rPr>
                <w:rFonts w:ascii="Times New Roman" w:hAnsi="Times New Roman" w:cs="Times New Roman"/>
                <w:i/>
                <w:iCs/>
                <w:sz w:val="24"/>
                <w:szCs w:val="24"/>
                <w:lang w:val="en-US"/>
              </w:rPr>
              <w:t>va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consulta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coloana</w:t>
            </w:r>
            <w:proofErr w:type="spellEnd"/>
            <w:r w:rsidRPr="00797A29">
              <w:rPr>
                <w:rFonts w:ascii="Times New Roman" w:hAnsi="Times New Roman" w:cs="Times New Roman"/>
                <w:i/>
                <w:iCs/>
                <w:sz w:val="24"/>
                <w:szCs w:val="24"/>
                <w:lang w:val="en-US"/>
              </w:rPr>
              <w:t xml:space="preserve"> nr.1), </w:t>
            </w:r>
            <w:proofErr w:type="spellStart"/>
            <w:r w:rsidRPr="003B34D0">
              <w:rPr>
                <w:rFonts w:ascii="Times New Roman" w:hAnsi="Times New Roman" w:cs="Times New Roman"/>
                <w:i/>
                <w:iCs/>
                <w:sz w:val="24"/>
                <w:szCs w:val="24"/>
                <w:lang w:val="en-US"/>
              </w:rPr>
              <w:t>Anexa</w:t>
            </w:r>
            <w:proofErr w:type="spellEnd"/>
            <w:r w:rsidRPr="003B34D0">
              <w:rPr>
                <w:rFonts w:ascii="Times New Roman" w:hAnsi="Times New Roman" w:cs="Times New Roman"/>
                <w:i/>
                <w:iCs/>
                <w:sz w:val="24"/>
                <w:szCs w:val="24"/>
                <w:lang w:val="en-US"/>
              </w:rPr>
              <w:t xml:space="preserve"> 7</w:t>
            </w:r>
          </w:p>
        </w:tc>
        <w:tc>
          <w:tcPr>
            <w:tcW w:w="1104" w:type="dxa"/>
          </w:tcPr>
          <w:p w:rsidR="007D3557" w:rsidRPr="00E64C46" w:rsidRDefault="007D3557" w:rsidP="00773A42">
            <w:pPr>
              <w:rPr>
                <w:rFonts w:cs="Times New Roman"/>
              </w:rPr>
            </w:pPr>
          </w:p>
        </w:tc>
      </w:tr>
      <w:tr w:rsidR="007D3557" w:rsidRPr="00E64C46" w:rsidTr="003B34D0">
        <w:trPr>
          <w:trHeight w:val="269"/>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797A29" w:rsidRDefault="007D3557" w:rsidP="00773A42">
            <w:pPr>
              <w:autoSpaceDE w:val="0"/>
              <w:autoSpaceDN w:val="0"/>
              <w:adjustRightInd w:val="0"/>
              <w:rPr>
                <w:rFonts w:ascii="Times New Roman" w:hAnsi="Times New Roman" w:cs="Times New Roman"/>
                <w:sz w:val="24"/>
                <w:szCs w:val="24"/>
                <w:lang w:val="en-US"/>
              </w:rPr>
            </w:pPr>
            <w:r w:rsidRPr="00797A29">
              <w:rPr>
                <w:rFonts w:ascii="Times New Roman" w:hAnsi="Times New Roman" w:cs="Times New Roman"/>
                <w:sz w:val="24"/>
                <w:szCs w:val="24"/>
                <w:lang w:val="en-US"/>
              </w:rPr>
              <w:t xml:space="preserve"> </w:t>
            </w:r>
            <w:proofErr w:type="spellStart"/>
            <w:r w:rsidRPr="00797A29">
              <w:rPr>
                <w:rFonts w:ascii="Times New Roman" w:hAnsi="Times New Roman" w:cs="Times New Roman"/>
                <w:sz w:val="24"/>
                <w:szCs w:val="24"/>
                <w:lang w:val="en-US"/>
              </w:rPr>
              <w:t>Peste</w:t>
            </w:r>
            <w:proofErr w:type="spellEnd"/>
            <w:r w:rsidRPr="00797A29">
              <w:rPr>
                <w:rFonts w:ascii="Times New Roman" w:hAnsi="Times New Roman" w:cs="Times New Roman"/>
                <w:sz w:val="24"/>
                <w:szCs w:val="24"/>
                <w:lang w:val="en-US"/>
              </w:rPr>
              <w:t xml:space="preserve"> 4.000 </w:t>
            </w:r>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30 p</w:t>
            </w:r>
          </w:p>
        </w:tc>
        <w:tc>
          <w:tcPr>
            <w:tcW w:w="3544" w:type="dxa"/>
          </w:tcPr>
          <w:p w:rsidR="007D3557" w:rsidRPr="00797A29" w:rsidRDefault="007D3557" w:rsidP="00773A42">
            <w:pPr>
              <w:rPr>
                <w:rFonts w:ascii="Times New Roman" w:hAnsi="Times New Roman" w:cs="Times New Roman"/>
                <w:sz w:val="24"/>
                <w:szCs w:val="24"/>
              </w:rPr>
            </w:pPr>
          </w:p>
        </w:tc>
        <w:tc>
          <w:tcPr>
            <w:tcW w:w="1104" w:type="dxa"/>
          </w:tcPr>
          <w:p w:rsidR="007D3557" w:rsidRPr="00E64C46" w:rsidRDefault="007D3557" w:rsidP="00773A42">
            <w:pPr>
              <w:rPr>
                <w:rFonts w:cs="Times New Roman"/>
              </w:rPr>
            </w:pPr>
          </w:p>
        </w:tc>
      </w:tr>
      <w:tr w:rsidR="007D3557" w:rsidRPr="00E64C46" w:rsidTr="003B34D0">
        <w:trPr>
          <w:trHeight w:val="281"/>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797A29" w:rsidRDefault="007D3557" w:rsidP="00773A42">
            <w:pPr>
              <w:autoSpaceDE w:val="0"/>
              <w:autoSpaceDN w:val="0"/>
              <w:adjustRightInd w:val="0"/>
              <w:rPr>
                <w:rFonts w:ascii="Times New Roman" w:hAnsi="Times New Roman" w:cs="Times New Roman"/>
                <w:sz w:val="24"/>
                <w:szCs w:val="24"/>
                <w:lang w:val="en-US"/>
              </w:rPr>
            </w:pPr>
            <w:r w:rsidRPr="00797A29">
              <w:rPr>
                <w:rFonts w:ascii="Times New Roman" w:hAnsi="Times New Roman" w:cs="Times New Roman"/>
                <w:sz w:val="24"/>
                <w:szCs w:val="24"/>
                <w:lang w:val="en-US"/>
              </w:rPr>
              <w:t xml:space="preserve">3.000 – 3.999 </w:t>
            </w:r>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25 p</w:t>
            </w:r>
          </w:p>
        </w:tc>
        <w:tc>
          <w:tcPr>
            <w:tcW w:w="3544" w:type="dxa"/>
          </w:tcPr>
          <w:p w:rsidR="007D3557" w:rsidRPr="00797A29" w:rsidRDefault="007D3557" w:rsidP="00773A42">
            <w:pPr>
              <w:rPr>
                <w:rFonts w:ascii="Times New Roman" w:hAnsi="Times New Roman" w:cs="Times New Roman"/>
                <w:sz w:val="24"/>
                <w:szCs w:val="24"/>
              </w:rPr>
            </w:pPr>
          </w:p>
        </w:tc>
        <w:tc>
          <w:tcPr>
            <w:tcW w:w="1104" w:type="dxa"/>
          </w:tcPr>
          <w:p w:rsidR="007D3557" w:rsidRPr="00E64C46" w:rsidRDefault="007D3557" w:rsidP="00773A42">
            <w:pPr>
              <w:rPr>
                <w:rFonts w:cs="Times New Roman"/>
              </w:rPr>
            </w:pPr>
          </w:p>
        </w:tc>
      </w:tr>
      <w:tr w:rsidR="007D3557" w:rsidRPr="00E64C46" w:rsidTr="003B34D0">
        <w:trPr>
          <w:trHeight w:val="269"/>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797A29" w:rsidRDefault="007D3557" w:rsidP="00773A42">
            <w:pPr>
              <w:autoSpaceDE w:val="0"/>
              <w:autoSpaceDN w:val="0"/>
              <w:adjustRightInd w:val="0"/>
              <w:rPr>
                <w:rFonts w:ascii="Times New Roman" w:hAnsi="Times New Roman" w:cs="Times New Roman"/>
                <w:sz w:val="24"/>
                <w:szCs w:val="24"/>
                <w:lang w:val="en-US"/>
              </w:rPr>
            </w:pPr>
            <w:r w:rsidRPr="00797A29">
              <w:rPr>
                <w:rFonts w:ascii="Times New Roman" w:hAnsi="Times New Roman" w:cs="Times New Roman"/>
                <w:sz w:val="24"/>
                <w:szCs w:val="24"/>
                <w:lang w:val="en-US"/>
              </w:rPr>
              <w:t xml:space="preserve">2000 – 2.999 </w:t>
            </w:r>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20 p</w:t>
            </w:r>
          </w:p>
        </w:tc>
        <w:tc>
          <w:tcPr>
            <w:tcW w:w="3544" w:type="dxa"/>
          </w:tcPr>
          <w:p w:rsidR="007D3557" w:rsidRPr="00797A29" w:rsidRDefault="007D3557" w:rsidP="00773A42">
            <w:pPr>
              <w:rPr>
                <w:rFonts w:ascii="Times New Roman" w:hAnsi="Times New Roman" w:cs="Times New Roman"/>
                <w:sz w:val="24"/>
                <w:szCs w:val="24"/>
              </w:rPr>
            </w:pPr>
          </w:p>
        </w:tc>
        <w:tc>
          <w:tcPr>
            <w:tcW w:w="1104" w:type="dxa"/>
          </w:tcPr>
          <w:p w:rsidR="007D3557" w:rsidRPr="00E64C46" w:rsidRDefault="007D3557" w:rsidP="00773A42">
            <w:pPr>
              <w:rPr>
                <w:rFonts w:cs="Times New Roman"/>
              </w:rPr>
            </w:pPr>
          </w:p>
        </w:tc>
      </w:tr>
      <w:tr w:rsidR="007D3557" w:rsidRPr="00E64C46" w:rsidTr="003B34D0">
        <w:trPr>
          <w:trHeight w:val="280"/>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797A29" w:rsidRDefault="007D3557" w:rsidP="00773A42">
            <w:pPr>
              <w:rPr>
                <w:rFonts w:ascii="Times New Roman" w:hAnsi="Times New Roman" w:cs="Times New Roman"/>
                <w:sz w:val="24"/>
                <w:szCs w:val="24"/>
                <w:lang w:val="en-US"/>
              </w:rPr>
            </w:pPr>
            <w:r w:rsidRPr="00797A29">
              <w:rPr>
                <w:rFonts w:ascii="Times New Roman" w:hAnsi="Times New Roman" w:cs="Times New Roman"/>
                <w:sz w:val="24"/>
                <w:szCs w:val="24"/>
                <w:lang w:val="en-US"/>
              </w:rPr>
              <w:t>1.000 – 1.999</w:t>
            </w:r>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15 p</w:t>
            </w:r>
          </w:p>
        </w:tc>
        <w:tc>
          <w:tcPr>
            <w:tcW w:w="3544" w:type="dxa"/>
          </w:tcPr>
          <w:p w:rsidR="007D3557" w:rsidRPr="00797A29" w:rsidRDefault="007D3557" w:rsidP="00773A42">
            <w:pPr>
              <w:rPr>
                <w:rFonts w:ascii="Times New Roman" w:hAnsi="Times New Roman" w:cs="Times New Roman"/>
                <w:sz w:val="24"/>
                <w:szCs w:val="24"/>
              </w:rPr>
            </w:pPr>
          </w:p>
        </w:tc>
        <w:tc>
          <w:tcPr>
            <w:tcW w:w="1104" w:type="dxa"/>
          </w:tcPr>
          <w:p w:rsidR="007D3557" w:rsidRPr="00E64C46" w:rsidRDefault="007D3557" w:rsidP="00773A42">
            <w:pPr>
              <w:rPr>
                <w:rFonts w:cs="Times New Roman"/>
              </w:rPr>
            </w:pPr>
          </w:p>
        </w:tc>
      </w:tr>
      <w:tr w:rsidR="007D3557" w:rsidRPr="00E64C46" w:rsidTr="003B34D0">
        <w:trPr>
          <w:trHeight w:val="1075"/>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8C0F96" w:rsidRDefault="007D3557" w:rsidP="007D3557">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2.2 </w:t>
            </w:r>
            <w:proofErr w:type="spellStart"/>
            <w:r w:rsidRPr="008C0F96">
              <w:rPr>
                <w:rFonts w:ascii="Times New Roman" w:hAnsi="Times New Roman" w:cs="Times New Roman"/>
                <w:bCs/>
                <w:sz w:val="24"/>
                <w:szCs w:val="24"/>
              </w:rPr>
              <w:t>Prioritizarea</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investițiilor</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în</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zonele</w:t>
            </w:r>
            <w:proofErr w:type="spellEnd"/>
            <w:r w:rsidRPr="008C0F96">
              <w:rPr>
                <w:rFonts w:ascii="Times New Roman" w:hAnsi="Times New Roman" w:cs="Times New Roman"/>
                <w:bCs/>
                <w:sz w:val="24"/>
                <w:szCs w:val="24"/>
              </w:rPr>
              <w:t xml:space="preserve"> cu </w:t>
            </w:r>
            <w:proofErr w:type="spellStart"/>
            <w:r w:rsidRPr="008C0F96">
              <w:rPr>
                <w:rFonts w:ascii="Times New Roman" w:hAnsi="Times New Roman" w:cs="Times New Roman"/>
                <w:bCs/>
                <w:sz w:val="24"/>
                <w:szCs w:val="24"/>
              </w:rPr>
              <w:t>potențial</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turistic</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ridicat</w:t>
            </w:r>
            <w:proofErr w:type="spellEnd"/>
          </w:p>
        </w:tc>
        <w:tc>
          <w:tcPr>
            <w:tcW w:w="992" w:type="dxa"/>
          </w:tcPr>
          <w:p w:rsidR="007D3557" w:rsidRPr="00797A29" w:rsidRDefault="007D3557" w:rsidP="007D3557">
            <w:pPr>
              <w:jc w:val="both"/>
              <w:rPr>
                <w:rFonts w:ascii="Times New Roman" w:hAnsi="Times New Roman" w:cs="Times New Roman"/>
                <w:b/>
                <w:bCs/>
                <w:sz w:val="24"/>
                <w:szCs w:val="24"/>
              </w:rPr>
            </w:pPr>
            <w:r w:rsidRPr="00797A29">
              <w:rPr>
                <w:rFonts w:ascii="Times New Roman" w:hAnsi="Times New Roman" w:cs="Times New Roman"/>
                <w:b/>
                <w:bCs/>
                <w:sz w:val="24"/>
                <w:szCs w:val="24"/>
              </w:rPr>
              <w:t>5 p</w:t>
            </w:r>
          </w:p>
        </w:tc>
        <w:tc>
          <w:tcPr>
            <w:tcW w:w="3544" w:type="dxa"/>
          </w:tcPr>
          <w:p w:rsidR="007D3557" w:rsidRPr="00797A29" w:rsidRDefault="007D3557" w:rsidP="007D3557">
            <w:pPr>
              <w:jc w:val="both"/>
              <w:rPr>
                <w:rFonts w:ascii="Times New Roman" w:hAnsi="Times New Roman" w:cs="Times New Roman"/>
                <w:sz w:val="24"/>
                <w:szCs w:val="24"/>
              </w:rPr>
            </w:pPr>
            <w:r w:rsidRPr="00797A29">
              <w:rPr>
                <w:rFonts w:ascii="Times New Roman" w:hAnsi="Times New Roman" w:cs="Times New Roman"/>
                <w:sz w:val="24"/>
                <w:szCs w:val="24"/>
              </w:rPr>
              <w:t xml:space="preserve">Se </w:t>
            </w:r>
            <w:proofErr w:type="spellStart"/>
            <w:r w:rsidRPr="00797A29">
              <w:rPr>
                <w:rFonts w:ascii="Times New Roman" w:hAnsi="Times New Roman" w:cs="Times New Roman"/>
                <w:sz w:val="24"/>
                <w:szCs w:val="24"/>
              </w:rPr>
              <w:t>acordă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punctaj</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care au potential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ridicat.Verificarea</w:t>
            </w:r>
            <w:proofErr w:type="spellEnd"/>
            <w:r w:rsidRPr="00797A29">
              <w:rPr>
                <w:rFonts w:ascii="Times New Roman" w:hAnsi="Times New Roman" w:cs="Times New Roman"/>
                <w:sz w:val="24"/>
                <w:szCs w:val="24"/>
              </w:rPr>
              <w:t xml:space="preserve"> se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face conform </w:t>
            </w:r>
            <w:proofErr w:type="spellStart"/>
            <w:r w:rsidRPr="00797A29">
              <w:rPr>
                <w:rFonts w:ascii="Times New Roman" w:hAnsi="Times New Roman" w:cs="Times New Roman"/>
                <w:sz w:val="24"/>
                <w:szCs w:val="24"/>
              </w:rPr>
              <w:t>Anexei</w:t>
            </w:r>
            <w:proofErr w:type="spellEnd"/>
            <w:r w:rsidRPr="00797A29">
              <w:rPr>
                <w:rFonts w:ascii="Times New Roman" w:hAnsi="Times New Roman" w:cs="Times New Roman"/>
                <w:sz w:val="24"/>
                <w:szCs w:val="24"/>
              </w:rPr>
              <w:t xml:space="preserve"> 9 – </w:t>
            </w:r>
            <w:proofErr w:type="spellStart"/>
            <w:r w:rsidRPr="00797A29">
              <w:rPr>
                <w:rFonts w:ascii="Times New Roman" w:hAnsi="Times New Roman" w:cs="Times New Roman"/>
                <w:sz w:val="24"/>
                <w:szCs w:val="24"/>
              </w:rPr>
              <w:t>Lista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zonelor</w:t>
            </w:r>
            <w:proofErr w:type="spellEnd"/>
            <w:r w:rsidRPr="00797A29">
              <w:rPr>
                <w:rFonts w:ascii="Times New Roman" w:hAnsi="Times New Roman" w:cs="Times New Roman"/>
                <w:sz w:val="24"/>
                <w:szCs w:val="24"/>
              </w:rPr>
              <w:t xml:space="preserve"> cu potential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w:t>
            </w:r>
            <w:proofErr w:type="spellEnd"/>
          </w:p>
        </w:tc>
        <w:tc>
          <w:tcPr>
            <w:tcW w:w="1104" w:type="dxa"/>
          </w:tcPr>
          <w:p w:rsidR="007D3557" w:rsidRPr="00E64C46" w:rsidRDefault="007D3557" w:rsidP="00773A42">
            <w:pPr>
              <w:rPr>
                <w:rFonts w:cs="Times New Roman"/>
              </w:rPr>
            </w:pPr>
          </w:p>
        </w:tc>
      </w:tr>
      <w:tr w:rsidR="007D3557" w:rsidRPr="00E64C46" w:rsidTr="003B34D0">
        <w:trPr>
          <w:trHeight w:val="1389"/>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8C0F96" w:rsidRDefault="007D3557" w:rsidP="007D3557">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2.3 </w:t>
            </w:r>
            <w:proofErr w:type="spellStart"/>
            <w:r w:rsidRPr="008C0F96">
              <w:rPr>
                <w:rFonts w:ascii="Times New Roman" w:hAnsi="Times New Roman" w:cs="Times New Roman"/>
                <w:bCs/>
                <w:sz w:val="24"/>
                <w:szCs w:val="24"/>
              </w:rPr>
              <w:t>Prioritizarea</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investițiilor</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în</w:t>
            </w:r>
            <w:proofErr w:type="spellEnd"/>
            <w:r w:rsidRPr="008C0F96">
              <w:rPr>
                <w:rFonts w:ascii="Times New Roman" w:hAnsi="Times New Roman" w:cs="Times New Roman"/>
                <w:bCs/>
                <w:sz w:val="24"/>
                <w:szCs w:val="24"/>
              </w:rPr>
              <w:t xml:space="preserve"> care </w:t>
            </w:r>
            <w:proofErr w:type="spellStart"/>
            <w:r w:rsidRPr="008C0F96">
              <w:rPr>
                <w:rFonts w:ascii="Times New Roman" w:hAnsi="Times New Roman" w:cs="Times New Roman"/>
                <w:bCs/>
                <w:sz w:val="24"/>
                <w:szCs w:val="24"/>
              </w:rPr>
              <w:t>există</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arii</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naturale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protejate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Natura</w:t>
            </w:r>
            <w:proofErr w:type="spellEnd"/>
            <w:r w:rsidRPr="008C0F96">
              <w:rPr>
                <w:rFonts w:ascii="Times New Roman" w:hAnsi="Times New Roman" w:cs="Times New Roman"/>
                <w:bCs/>
                <w:sz w:val="24"/>
                <w:szCs w:val="24"/>
              </w:rPr>
              <w:t xml:space="preserve"> 2000</w:t>
            </w:r>
          </w:p>
        </w:tc>
        <w:tc>
          <w:tcPr>
            <w:tcW w:w="992" w:type="dxa"/>
          </w:tcPr>
          <w:p w:rsidR="007D3557" w:rsidRPr="00797A29" w:rsidRDefault="007D3557" w:rsidP="007D3557">
            <w:pPr>
              <w:jc w:val="both"/>
              <w:rPr>
                <w:rFonts w:ascii="Times New Roman" w:hAnsi="Times New Roman" w:cs="Times New Roman"/>
                <w:b/>
                <w:bCs/>
                <w:sz w:val="24"/>
                <w:szCs w:val="24"/>
              </w:rPr>
            </w:pPr>
            <w:r w:rsidRPr="00797A29">
              <w:rPr>
                <w:rFonts w:ascii="Times New Roman" w:hAnsi="Times New Roman" w:cs="Times New Roman"/>
                <w:b/>
                <w:bCs/>
                <w:sz w:val="24"/>
                <w:szCs w:val="24"/>
              </w:rPr>
              <w:t>5 p</w:t>
            </w:r>
          </w:p>
        </w:tc>
        <w:tc>
          <w:tcPr>
            <w:tcW w:w="3544" w:type="dxa"/>
          </w:tcPr>
          <w:p w:rsidR="007D3557" w:rsidRPr="00797A29" w:rsidRDefault="007D3557" w:rsidP="007D3557">
            <w:pPr>
              <w:jc w:val="both"/>
              <w:rPr>
                <w:rFonts w:ascii="Times New Roman" w:hAnsi="Times New Roman" w:cs="Times New Roman"/>
                <w:sz w:val="24"/>
                <w:szCs w:val="24"/>
              </w:rPr>
            </w:pPr>
            <w:r w:rsidRPr="00797A29">
              <w:rPr>
                <w:rFonts w:ascii="Times New Roman" w:hAnsi="Times New Roman" w:cs="Times New Roman"/>
                <w:sz w:val="24"/>
                <w:szCs w:val="24"/>
              </w:rPr>
              <w:t xml:space="preserve">Se </w:t>
            </w:r>
            <w:proofErr w:type="spellStart"/>
            <w:r w:rsidRPr="00797A29">
              <w:rPr>
                <w:rFonts w:ascii="Times New Roman" w:hAnsi="Times New Roman" w:cs="Times New Roman"/>
                <w:sz w:val="24"/>
                <w:szCs w:val="24"/>
              </w:rPr>
              <w:t>acordă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punctaj</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care au </w:t>
            </w:r>
            <w:proofErr w:type="spellStart"/>
            <w:r w:rsidRPr="00797A29">
              <w:rPr>
                <w:rFonts w:ascii="Times New Roman" w:hAnsi="Times New Roman" w:cs="Times New Roman"/>
                <w:sz w:val="24"/>
                <w:szCs w:val="24"/>
              </w:rPr>
              <w:t>pe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teritoriul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arii</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naturale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protejate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Natura</w:t>
            </w:r>
            <w:proofErr w:type="spellEnd"/>
            <w:r w:rsidRPr="00797A29">
              <w:rPr>
                <w:rFonts w:ascii="Times New Roman" w:hAnsi="Times New Roman" w:cs="Times New Roman"/>
                <w:sz w:val="24"/>
                <w:szCs w:val="24"/>
              </w:rPr>
              <w:t xml:space="preserve"> 2000 .</w:t>
            </w:r>
            <w:proofErr w:type="spellStart"/>
            <w:r w:rsidRPr="00797A29">
              <w:rPr>
                <w:rFonts w:ascii="Times New Roman" w:hAnsi="Times New Roman" w:cs="Times New Roman"/>
                <w:sz w:val="24"/>
                <w:szCs w:val="24"/>
              </w:rPr>
              <w:t>Verificarea</w:t>
            </w:r>
            <w:proofErr w:type="spellEnd"/>
            <w:r w:rsidRPr="00797A29">
              <w:rPr>
                <w:rFonts w:ascii="Times New Roman" w:hAnsi="Times New Roman" w:cs="Times New Roman"/>
                <w:sz w:val="24"/>
                <w:szCs w:val="24"/>
              </w:rPr>
              <w:t xml:space="preserve"> se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face conform </w:t>
            </w:r>
            <w:proofErr w:type="spellStart"/>
            <w:r w:rsidRPr="00797A29">
              <w:rPr>
                <w:rFonts w:ascii="Times New Roman" w:hAnsi="Times New Roman" w:cs="Times New Roman"/>
                <w:sz w:val="24"/>
                <w:szCs w:val="24"/>
              </w:rPr>
              <w:t>Anexei</w:t>
            </w:r>
            <w:proofErr w:type="spellEnd"/>
            <w:r w:rsidRPr="00797A29">
              <w:rPr>
                <w:rFonts w:ascii="Times New Roman" w:hAnsi="Times New Roman" w:cs="Times New Roman"/>
                <w:sz w:val="24"/>
                <w:szCs w:val="24"/>
              </w:rPr>
              <w:t xml:space="preserve"> 11 – </w:t>
            </w:r>
            <w:proofErr w:type="spellStart"/>
            <w:r w:rsidRPr="00797A29">
              <w:rPr>
                <w:rFonts w:ascii="Times New Roman" w:hAnsi="Times New Roman" w:cs="Times New Roman"/>
                <w:sz w:val="24"/>
                <w:szCs w:val="24"/>
              </w:rPr>
              <w:t>Arii</w:t>
            </w:r>
            <w:proofErr w:type="spellEnd"/>
            <w:r w:rsidRPr="00797A29">
              <w:rPr>
                <w:rFonts w:ascii="Times New Roman" w:hAnsi="Times New Roman" w:cs="Times New Roman"/>
                <w:sz w:val="24"/>
                <w:szCs w:val="24"/>
              </w:rPr>
              <w:t xml:space="preserve"> de protective </w:t>
            </w:r>
            <w:proofErr w:type="spellStart"/>
            <w:r w:rsidRPr="00797A29">
              <w:rPr>
                <w:rFonts w:ascii="Times New Roman" w:hAnsi="Times New Roman" w:cs="Times New Roman"/>
                <w:sz w:val="24"/>
                <w:szCs w:val="24"/>
              </w:rPr>
              <w:t>specială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avifaunistică</w:t>
            </w:r>
            <w:proofErr w:type="spellEnd"/>
          </w:p>
        </w:tc>
        <w:tc>
          <w:tcPr>
            <w:tcW w:w="1104" w:type="dxa"/>
          </w:tcPr>
          <w:p w:rsidR="007D3557" w:rsidRPr="00E64C46" w:rsidRDefault="007D3557" w:rsidP="00773A42">
            <w:pPr>
              <w:rPr>
                <w:rFonts w:cs="Times New Roman"/>
              </w:rPr>
            </w:pPr>
          </w:p>
        </w:tc>
      </w:tr>
      <w:tr w:rsidR="00842B60" w:rsidRPr="00E64C46" w:rsidTr="003B34D0">
        <w:trPr>
          <w:trHeight w:val="864"/>
        </w:trPr>
        <w:tc>
          <w:tcPr>
            <w:tcW w:w="534" w:type="dxa"/>
            <w:vMerge w:val="restart"/>
          </w:tcPr>
          <w:p w:rsidR="00842B60" w:rsidRPr="00797A29" w:rsidRDefault="00842B60" w:rsidP="00773A42">
            <w:pPr>
              <w:rPr>
                <w:rFonts w:ascii="Times New Roman" w:hAnsi="Times New Roman" w:cs="Times New Roman"/>
                <w:sz w:val="24"/>
                <w:szCs w:val="24"/>
              </w:rPr>
            </w:pPr>
            <w:r w:rsidRPr="00797A29">
              <w:rPr>
                <w:rFonts w:ascii="Times New Roman" w:hAnsi="Times New Roman" w:cs="Times New Roman"/>
                <w:sz w:val="24"/>
                <w:szCs w:val="24"/>
              </w:rPr>
              <w:lastRenderedPageBreak/>
              <w:t>3</w:t>
            </w:r>
          </w:p>
        </w:tc>
        <w:tc>
          <w:tcPr>
            <w:tcW w:w="3402" w:type="dxa"/>
          </w:tcPr>
          <w:p w:rsidR="00842B60" w:rsidRPr="00797A29" w:rsidRDefault="00842B60" w:rsidP="003B34D0">
            <w:pPr>
              <w:jc w:val="both"/>
              <w:rPr>
                <w:rFonts w:ascii="Times New Roman" w:hAnsi="Times New Roman" w:cs="Times New Roman"/>
                <w:b/>
                <w:bCs/>
                <w:sz w:val="24"/>
                <w:szCs w:val="24"/>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w:t>
            </w:r>
            <w:r w:rsidR="007D3557">
              <w:rPr>
                <w:rFonts w:ascii="Times New Roman" w:hAnsi="Times New Roman" w:cs="Times New Roman"/>
                <w:b/>
                <w:bCs/>
                <w:sz w:val="24"/>
                <w:szCs w:val="24"/>
              </w:rPr>
              <w:t>izării</w:t>
            </w:r>
            <w:proofErr w:type="spellEnd"/>
            <w:r w:rsidR="007D3557">
              <w:rPr>
                <w:rFonts w:ascii="Times New Roman" w:hAnsi="Times New Roman" w:cs="Times New Roman"/>
                <w:b/>
                <w:bCs/>
                <w:sz w:val="24"/>
                <w:szCs w:val="24"/>
              </w:rPr>
              <w:t xml:space="preserve"> </w:t>
            </w:r>
            <w:proofErr w:type="spellStart"/>
            <w:r w:rsidR="007D3557">
              <w:rPr>
                <w:rFonts w:ascii="Times New Roman" w:hAnsi="Times New Roman" w:cs="Times New Roman"/>
                <w:b/>
                <w:bCs/>
                <w:sz w:val="24"/>
                <w:szCs w:val="24"/>
              </w:rPr>
              <w:t>investiţiilor</w:t>
            </w:r>
            <w:proofErr w:type="spellEnd"/>
            <w:r w:rsidR="007D3557">
              <w:rPr>
                <w:rFonts w:ascii="Times New Roman" w:hAnsi="Times New Roman" w:cs="Times New Roman"/>
                <w:b/>
                <w:bCs/>
                <w:sz w:val="24"/>
                <w:szCs w:val="24"/>
              </w:rPr>
              <w:t xml:space="preserve">  </w:t>
            </w:r>
            <w:proofErr w:type="spellStart"/>
            <w:r w:rsidR="007D3557">
              <w:rPr>
                <w:rFonts w:ascii="Times New Roman" w:hAnsi="Times New Roman" w:cs="Times New Roman"/>
                <w:b/>
                <w:bCs/>
                <w:sz w:val="24"/>
                <w:szCs w:val="24"/>
              </w:rPr>
              <w:t>destinate</w:t>
            </w:r>
            <w:proofErr w:type="spellEnd"/>
            <w:r w:rsidR="007D3557">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serviciilor</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publice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medicale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şi</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învătământ</w:t>
            </w:r>
            <w:proofErr w:type="spellEnd"/>
            <w:r w:rsidRPr="00797A29">
              <w:rPr>
                <w:rFonts w:ascii="Times New Roman" w:hAnsi="Times New Roman" w:cs="Times New Roman"/>
                <w:b/>
                <w:bCs/>
                <w:sz w:val="24"/>
                <w:szCs w:val="24"/>
              </w:rPr>
              <w:t xml:space="preserve"> </w:t>
            </w:r>
          </w:p>
        </w:tc>
        <w:tc>
          <w:tcPr>
            <w:tcW w:w="992" w:type="dxa"/>
          </w:tcPr>
          <w:p w:rsidR="00842B60" w:rsidRPr="00797A29" w:rsidRDefault="00842B60" w:rsidP="003B34D0">
            <w:pPr>
              <w:jc w:val="both"/>
              <w:rPr>
                <w:rFonts w:ascii="Times New Roman" w:hAnsi="Times New Roman" w:cs="Times New Roman"/>
                <w:b/>
                <w:sz w:val="24"/>
                <w:szCs w:val="24"/>
              </w:rPr>
            </w:pPr>
            <w:r w:rsidRPr="00797A29">
              <w:rPr>
                <w:rFonts w:ascii="Times New Roman" w:hAnsi="Times New Roman" w:cs="Times New Roman"/>
                <w:b/>
                <w:bCs/>
                <w:sz w:val="24"/>
                <w:szCs w:val="24"/>
              </w:rPr>
              <w:t xml:space="preserve">max 20 </w:t>
            </w:r>
            <w:proofErr w:type="spellStart"/>
            <w:r w:rsidRPr="00797A29">
              <w:rPr>
                <w:rFonts w:ascii="Times New Roman" w:hAnsi="Times New Roman" w:cs="Times New Roman"/>
                <w:b/>
                <w:bCs/>
                <w:sz w:val="24"/>
                <w:szCs w:val="24"/>
              </w:rPr>
              <w:t>puncte</w:t>
            </w:r>
            <w:proofErr w:type="spellEnd"/>
          </w:p>
        </w:tc>
        <w:tc>
          <w:tcPr>
            <w:tcW w:w="3544" w:type="dxa"/>
          </w:tcPr>
          <w:p w:rsidR="00842B60" w:rsidRPr="00797A29" w:rsidRDefault="00842B60" w:rsidP="003B34D0">
            <w:pPr>
              <w:jc w:val="both"/>
              <w:rPr>
                <w:rFonts w:ascii="Times New Roman" w:hAnsi="Times New Roman" w:cs="Times New Roman"/>
                <w:sz w:val="24"/>
                <w:szCs w:val="24"/>
              </w:rPr>
            </w:pPr>
          </w:p>
        </w:tc>
        <w:tc>
          <w:tcPr>
            <w:tcW w:w="1104" w:type="dxa"/>
          </w:tcPr>
          <w:p w:rsidR="00842B60" w:rsidRPr="00E64C46" w:rsidRDefault="00842B60" w:rsidP="00773A42">
            <w:pPr>
              <w:rPr>
                <w:rFonts w:cs="Times New Roman"/>
              </w:rPr>
            </w:pPr>
          </w:p>
        </w:tc>
      </w:tr>
      <w:tr w:rsidR="00842B60" w:rsidRPr="00E64C46" w:rsidTr="003B34D0">
        <w:trPr>
          <w:trHeight w:val="212"/>
        </w:trPr>
        <w:tc>
          <w:tcPr>
            <w:tcW w:w="534" w:type="dxa"/>
            <w:vMerge/>
          </w:tcPr>
          <w:p w:rsidR="00842B60" w:rsidRPr="00797A29" w:rsidRDefault="00842B60" w:rsidP="00773A42">
            <w:pPr>
              <w:rPr>
                <w:rFonts w:ascii="Times New Roman" w:hAnsi="Times New Roman" w:cs="Times New Roman"/>
                <w:sz w:val="24"/>
                <w:szCs w:val="24"/>
              </w:rPr>
            </w:pPr>
          </w:p>
        </w:tc>
        <w:tc>
          <w:tcPr>
            <w:tcW w:w="3402" w:type="dxa"/>
          </w:tcPr>
          <w:p w:rsidR="00842B60" w:rsidRPr="008C0F96" w:rsidRDefault="00842B60" w:rsidP="003B34D0">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3.1 </w:t>
            </w:r>
            <w:proofErr w:type="spellStart"/>
            <w:r w:rsidRPr="008C0F96">
              <w:rPr>
                <w:rFonts w:ascii="Times New Roman" w:hAnsi="Times New Roman" w:cs="Times New Roman"/>
                <w:bCs/>
                <w:sz w:val="24"/>
                <w:szCs w:val="24"/>
              </w:rPr>
              <w:t>Investiții</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destinate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serviciilor</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publice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medicale</w:t>
            </w:r>
            <w:proofErr w:type="spellEnd"/>
          </w:p>
        </w:tc>
        <w:tc>
          <w:tcPr>
            <w:tcW w:w="992" w:type="dxa"/>
          </w:tcPr>
          <w:p w:rsidR="00842B60" w:rsidRPr="00797A29" w:rsidRDefault="00842B60" w:rsidP="003B34D0">
            <w:pPr>
              <w:jc w:val="both"/>
              <w:rPr>
                <w:rFonts w:ascii="Times New Roman" w:hAnsi="Times New Roman" w:cs="Times New Roman"/>
                <w:b/>
                <w:bCs/>
                <w:sz w:val="24"/>
                <w:szCs w:val="24"/>
              </w:rPr>
            </w:pPr>
            <w:r w:rsidRPr="00797A29">
              <w:rPr>
                <w:rFonts w:ascii="Times New Roman" w:hAnsi="Times New Roman" w:cs="Times New Roman"/>
                <w:b/>
                <w:bCs/>
                <w:sz w:val="24"/>
                <w:szCs w:val="24"/>
              </w:rPr>
              <w:t>20 p</w:t>
            </w:r>
          </w:p>
        </w:tc>
        <w:tc>
          <w:tcPr>
            <w:tcW w:w="3544" w:type="dxa"/>
          </w:tcPr>
          <w:p w:rsidR="00842B60" w:rsidRPr="00797A29" w:rsidRDefault="00842B60" w:rsidP="003B34D0">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servicii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publice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medicale</w:t>
            </w:r>
            <w:proofErr w:type="spellEnd"/>
          </w:p>
          <w:p w:rsidR="00842B60" w:rsidRPr="00797A29" w:rsidRDefault="00842B60" w:rsidP="003B34D0">
            <w:pPr>
              <w:jc w:val="both"/>
              <w:rPr>
                <w:rFonts w:ascii="Times New Roman" w:hAnsi="Times New Roman" w:cs="Times New Roman"/>
                <w:sz w:val="24"/>
                <w:szCs w:val="24"/>
              </w:rPr>
            </w:pPr>
            <w:r w:rsidRPr="00797A29">
              <w:rPr>
                <w:rFonts w:ascii="Times New Roman" w:hAnsi="Times New Roman" w:cs="Times New Roman"/>
                <w:i/>
                <w:iCs/>
                <w:sz w:val="24"/>
                <w:szCs w:val="24"/>
              </w:rPr>
              <w:t xml:space="preserve">Se </w:t>
            </w:r>
            <w:proofErr w:type="spellStart"/>
            <w:r w:rsidRPr="00797A29">
              <w:rPr>
                <w:rFonts w:ascii="Times New Roman" w:hAnsi="Times New Roman" w:cs="Times New Roman"/>
                <w:i/>
                <w:iCs/>
                <w:sz w:val="24"/>
                <w:szCs w:val="24"/>
              </w:rPr>
              <w:t>va</w:t>
            </w:r>
            <w:proofErr w:type="spellEnd"/>
            <w:r w:rsidRPr="00797A29">
              <w:rPr>
                <w:rFonts w:ascii="Times New Roman" w:hAnsi="Times New Roman" w:cs="Times New Roman"/>
                <w:i/>
                <w:iCs/>
                <w:sz w:val="24"/>
                <w:szCs w:val="24"/>
              </w:rPr>
              <w:t xml:space="preserve"> </w:t>
            </w:r>
            <w:proofErr w:type="spellStart"/>
            <w:r w:rsidRPr="00797A29">
              <w:rPr>
                <w:rFonts w:ascii="Times New Roman" w:hAnsi="Times New Roman" w:cs="Times New Roman"/>
                <w:i/>
                <w:iCs/>
                <w:sz w:val="24"/>
                <w:szCs w:val="24"/>
              </w:rPr>
              <w:t>verifica</w:t>
            </w:r>
            <w:proofErr w:type="spellEnd"/>
            <w:r w:rsidRPr="00797A29">
              <w:rPr>
                <w:rFonts w:ascii="Times New Roman" w:hAnsi="Times New Roman" w:cs="Times New Roman"/>
                <w:i/>
                <w:iCs/>
                <w:sz w:val="24"/>
                <w:szCs w:val="24"/>
              </w:rPr>
              <w:t xml:space="preserve"> in S.F</w:t>
            </w:r>
          </w:p>
        </w:tc>
        <w:tc>
          <w:tcPr>
            <w:tcW w:w="1104" w:type="dxa"/>
          </w:tcPr>
          <w:p w:rsidR="00842B60" w:rsidRPr="00E64C46" w:rsidRDefault="00842B60" w:rsidP="00773A42">
            <w:pPr>
              <w:rPr>
                <w:rFonts w:cs="Times New Roman"/>
              </w:rPr>
            </w:pPr>
          </w:p>
        </w:tc>
      </w:tr>
      <w:tr w:rsidR="00842B60" w:rsidRPr="00E64C46" w:rsidTr="003B34D0">
        <w:trPr>
          <w:trHeight w:val="288"/>
        </w:trPr>
        <w:tc>
          <w:tcPr>
            <w:tcW w:w="534" w:type="dxa"/>
            <w:vMerge/>
          </w:tcPr>
          <w:p w:rsidR="00842B60" w:rsidRPr="00797A29" w:rsidRDefault="00842B60" w:rsidP="00773A42">
            <w:pPr>
              <w:rPr>
                <w:rFonts w:ascii="Times New Roman" w:hAnsi="Times New Roman" w:cs="Times New Roman"/>
                <w:sz w:val="24"/>
                <w:szCs w:val="24"/>
              </w:rPr>
            </w:pPr>
          </w:p>
        </w:tc>
        <w:tc>
          <w:tcPr>
            <w:tcW w:w="3402" w:type="dxa"/>
          </w:tcPr>
          <w:p w:rsidR="00842B60" w:rsidRPr="008C0F96" w:rsidRDefault="00842B60" w:rsidP="003B34D0">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3.2 </w:t>
            </w:r>
            <w:proofErr w:type="spellStart"/>
            <w:r w:rsidRPr="008C0F96">
              <w:rPr>
                <w:rFonts w:ascii="Times New Roman" w:hAnsi="Times New Roman" w:cs="Times New Roman"/>
                <w:bCs/>
                <w:sz w:val="24"/>
                <w:szCs w:val="24"/>
              </w:rPr>
              <w:t>Invest</w:t>
            </w:r>
            <w:r w:rsidR="00A73745" w:rsidRPr="008C0F96">
              <w:rPr>
                <w:rFonts w:ascii="Times New Roman" w:hAnsi="Times New Roman" w:cs="Times New Roman"/>
                <w:bCs/>
                <w:sz w:val="24"/>
                <w:szCs w:val="24"/>
              </w:rPr>
              <w:t>iții</w:t>
            </w:r>
            <w:proofErr w:type="spellEnd"/>
            <w:r w:rsidR="00A73745" w:rsidRPr="008C0F96">
              <w:rPr>
                <w:rFonts w:ascii="Times New Roman" w:hAnsi="Times New Roman" w:cs="Times New Roman"/>
                <w:bCs/>
                <w:sz w:val="24"/>
                <w:szCs w:val="24"/>
              </w:rPr>
              <w:t xml:space="preserve"> </w:t>
            </w:r>
            <w:proofErr w:type="spellStart"/>
            <w:r w:rsidR="00A73745" w:rsidRPr="008C0F96">
              <w:rPr>
                <w:rFonts w:ascii="Times New Roman" w:hAnsi="Times New Roman" w:cs="Times New Roman"/>
                <w:bCs/>
                <w:sz w:val="24"/>
                <w:szCs w:val="24"/>
              </w:rPr>
              <w:t>destinate</w:t>
            </w:r>
            <w:proofErr w:type="spellEnd"/>
            <w:r w:rsidR="00A73745" w:rsidRPr="008C0F96">
              <w:rPr>
                <w:rFonts w:ascii="Times New Roman" w:hAnsi="Times New Roman" w:cs="Times New Roman"/>
                <w:bCs/>
                <w:sz w:val="24"/>
                <w:szCs w:val="24"/>
              </w:rPr>
              <w:t xml:space="preserve"> </w:t>
            </w:r>
            <w:proofErr w:type="spellStart"/>
            <w:r w:rsidR="00A73745" w:rsidRPr="008C0F96">
              <w:rPr>
                <w:rFonts w:ascii="Times New Roman" w:hAnsi="Times New Roman" w:cs="Times New Roman"/>
                <w:bCs/>
                <w:sz w:val="24"/>
                <w:szCs w:val="24"/>
              </w:rPr>
              <w:t>serviciilor</w:t>
            </w:r>
            <w:proofErr w:type="spellEnd"/>
            <w:r w:rsidR="00A73745" w:rsidRPr="008C0F96">
              <w:rPr>
                <w:rFonts w:ascii="Times New Roman" w:hAnsi="Times New Roman" w:cs="Times New Roman"/>
                <w:bCs/>
                <w:sz w:val="24"/>
                <w:szCs w:val="24"/>
              </w:rPr>
              <w:t xml:space="preserve"> de </w:t>
            </w:r>
            <w:proofErr w:type="spellStart"/>
            <w:r w:rsidR="00A73745" w:rsidRPr="008C0F96">
              <w:rPr>
                <w:rFonts w:ascii="Times New Roman" w:hAnsi="Times New Roman" w:cs="Times New Roman"/>
                <w:bCs/>
                <w:sz w:val="24"/>
                <w:szCs w:val="24"/>
              </w:rPr>
              <w:t>în</w:t>
            </w:r>
            <w:r w:rsidRPr="008C0F96">
              <w:rPr>
                <w:rFonts w:ascii="Times New Roman" w:hAnsi="Times New Roman" w:cs="Times New Roman"/>
                <w:bCs/>
                <w:sz w:val="24"/>
                <w:szCs w:val="24"/>
              </w:rPr>
              <w:t>vățământ</w:t>
            </w:r>
            <w:proofErr w:type="spellEnd"/>
          </w:p>
        </w:tc>
        <w:tc>
          <w:tcPr>
            <w:tcW w:w="992" w:type="dxa"/>
          </w:tcPr>
          <w:p w:rsidR="00842B60" w:rsidRPr="00797A29" w:rsidRDefault="00842B60" w:rsidP="003B34D0">
            <w:pPr>
              <w:jc w:val="both"/>
              <w:rPr>
                <w:rFonts w:ascii="Times New Roman" w:hAnsi="Times New Roman" w:cs="Times New Roman"/>
                <w:b/>
                <w:bCs/>
                <w:sz w:val="24"/>
                <w:szCs w:val="24"/>
              </w:rPr>
            </w:pPr>
            <w:r w:rsidRPr="00797A29">
              <w:rPr>
                <w:rFonts w:ascii="Times New Roman" w:hAnsi="Times New Roman" w:cs="Times New Roman"/>
                <w:b/>
                <w:bCs/>
                <w:sz w:val="24"/>
                <w:szCs w:val="24"/>
              </w:rPr>
              <w:t>15 p</w:t>
            </w:r>
          </w:p>
        </w:tc>
        <w:tc>
          <w:tcPr>
            <w:tcW w:w="3544" w:type="dxa"/>
          </w:tcPr>
          <w:p w:rsidR="00842B60" w:rsidRPr="00797A29" w:rsidRDefault="00842B60" w:rsidP="003B34D0">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servicii</w:t>
            </w:r>
            <w:proofErr w:type="spellEnd"/>
            <w:r w:rsidRPr="00797A29">
              <w:rPr>
                <w:rFonts w:ascii="Times New Roman" w:hAnsi="Times New Roman" w:cs="Times New Roman"/>
              </w:rPr>
              <w:t xml:space="preserve"> de </w:t>
            </w:r>
            <w:proofErr w:type="spellStart"/>
            <w:r w:rsidRPr="00797A29">
              <w:rPr>
                <w:rFonts w:ascii="Times New Roman" w:hAnsi="Times New Roman" w:cs="Times New Roman"/>
              </w:rPr>
              <w:t>învățământ</w:t>
            </w:r>
            <w:proofErr w:type="spellEnd"/>
          </w:p>
          <w:p w:rsidR="00842B60" w:rsidRPr="00797A29" w:rsidRDefault="00842B60" w:rsidP="003B34D0">
            <w:pPr>
              <w:jc w:val="both"/>
              <w:rPr>
                <w:rFonts w:ascii="Times New Roman" w:hAnsi="Times New Roman" w:cs="Times New Roman"/>
                <w:sz w:val="24"/>
                <w:szCs w:val="24"/>
              </w:rPr>
            </w:pPr>
            <w:r w:rsidRPr="00797A29">
              <w:rPr>
                <w:rFonts w:ascii="Times New Roman" w:hAnsi="Times New Roman" w:cs="Times New Roman"/>
                <w:i/>
                <w:iCs/>
                <w:sz w:val="24"/>
                <w:szCs w:val="24"/>
              </w:rPr>
              <w:t xml:space="preserve">Se </w:t>
            </w:r>
            <w:proofErr w:type="spellStart"/>
            <w:r w:rsidRPr="00797A29">
              <w:rPr>
                <w:rFonts w:ascii="Times New Roman" w:hAnsi="Times New Roman" w:cs="Times New Roman"/>
                <w:i/>
                <w:iCs/>
                <w:sz w:val="24"/>
                <w:szCs w:val="24"/>
              </w:rPr>
              <w:t>va</w:t>
            </w:r>
            <w:proofErr w:type="spellEnd"/>
            <w:r w:rsidRPr="00797A29">
              <w:rPr>
                <w:rFonts w:ascii="Times New Roman" w:hAnsi="Times New Roman" w:cs="Times New Roman"/>
                <w:i/>
                <w:iCs/>
                <w:sz w:val="24"/>
                <w:szCs w:val="24"/>
              </w:rPr>
              <w:t xml:space="preserve"> </w:t>
            </w:r>
            <w:proofErr w:type="spellStart"/>
            <w:r w:rsidRPr="00797A29">
              <w:rPr>
                <w:rFonts w:ascii="Times New Roman" w:hAnsi="Times New Roman" w:cs="Times New Roman"/>
                <w:i/>
                <w:iCs/>
                <w:sz w:val="24"/>
                <w:szCs w:val="24"/>
              </w:rPr>
              <w:t>verifica</w:t>
            </w:r>
            <w:proofErr w:type="spellEnd"/>
            <w:r w:rsidRPr="00797A29">
              <w:rPr>
                <w:rFonts w:ascii="Times New Roman" w:hAnsi="Times New Roman" w:cs="Times New Roman"/>
                <w:i/>
                <w:iCs/>
                <w:sz w:val="24"/>
                <w:szCs w:val="24"/>
              </w:rPr>
              <w:t xml:space="preserve"> in S.F</w:t>
            </w:r>
          </w:p>
        </w:tc>
        <w:tc>
          <w:tcPr>
            <w:tcW w:w="1104" w:type="dxa"/>
          </w:tcPr>
          <w:p w:rsidR="00842B60" w:rsidRPr="00E64C46" w:rsidRDefault="00842B60" w:rsidP="00773A42">
            <w:pPr>
              <w:rPr>
                <w:rFonts w:cs="Times New Roman"/>
              </w:rPr>
            </w:pPr>
          </w:p>
        </w:tc>
      </w:tr>
      <w:tr w:rsidR="008C0F96" w:rsidRPr="00E64C46" w:rsidTr="008C0F96">
        <w:trPr>
          <w:trHeight w:val="1682"/>
        </w:trPr>
        <w:tc>
          <w:tcPr>
            <w:tcW w:w="534" w:type="dxa"/>
            <w:vMerge w:val="restart"/>
          </w:tcPr>
          <w:p w:rsidR="008C0F96" w:rsidRPr="00797A29" w:rsidRDefault="008C0F96" w:rsidP="00773A42">
            <w:pPr>
              <w:rPr>
                <w:rFonts w:ascii="Times New Roman" w:hAnsi="Times New Roman" w:cs="Times New Roman"/>
                <w:sz w:val="24"/>
                <w:szCs w:val="24"/>
              </w:rPr>
            </w:pPr>
            <w:r w:rsidRPr="00797A29">
              <w:rPr>
                <w:rFonts w:ascii="Times New Roman" w:hAnsi="Times New Roman" w:cs="Times New Roman"/>
                <w:sz w:val="24"/>
                <w:szCs w:val="24"/>
              </w:rPr>
              <w:t>4</w:t>
            </w:r>
          </w:p>
        </w:tc>
        <w:tc>
          <w:tcPr>
            <w:tcW w:w="3402" w:type="dxa"/>
          </w:tcPr>
          <w:p w:rsidR="008C0F96" w:rsidRPr="00797A29" w:rsidRDefault="008C0F96" w:rsidP="003B34D0">
            <w:pPr>
              <w:jc w:val="both"/>
              <w:rPr>
                <w:rFonts w:ascii="Times New Roman" w:hAnsi="Times New Roman" w:cs="Times New Roman"/>
                <w:sz w:val="24"/>
                <w:szCs w:val="24"/>
                <w:lang w:val="en-US"/>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prioritizării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proiectelor</w:t>
            </w:r>
            <w:proofErr w:type="spellEnd"/>
            <w:r w:rsidRPr="00797A29">
              <w:rPr>
                <w:rFonts w:ascii="Times New Roman" w:hAnsi="Times New Roman" w:cs="Times New Roman"/>
                <w:b/>
                <w:bCs/>
                <w:sz w:val="24"/>
                <w:szCs w:val="24"/>
              </w:rPr>
              <w:t xml:space="preserve"> care </w:t>
            </w:r>
            <w:proofErr w:type="spellStart"/>
            <w:r w:rsidRPr="00797A29">
              <w:rPr>
                <w:rFonts w:ascii="Times New Roman" w:hAnsi="Times New Roman" w:cs="Times New Roman"/>
                <w:b/>
                <w:bCs/>
                <w:sz w:val="24"/>
                <w:szCs w:val="24"/>
              </w:rPr>
              <w:t>includ</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ca</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investiţie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secundară</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producerea</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energie</w:t>
            </w:r>
            <w:proofErr w:type="spellEnd"/>
            <w:r w:rsidRPr="00797A29">
              <w:rPr>
                <w:rFonts w:ascii="Times New Roman" w:hAnsi="Times New Roman" w:cs="Times New Roman"/>
                <w:b/>
                <w:bCs/>
                <w:sz w:val="24"/>
                <w:szCs w:val="24"/>
              </w:rPr>
              <w:t xml:space="preserve"> din </w:t>
            </w:r>
            <w:proofErr w:type="spellStart"/>
            <w:r w:rsidRPr="00797A29">
              <w:rPr>
                <w:rFonts w:ascii="Times New Roman" w:hAnsi="Times New Roman" w:cs="Times New Roman"/>
                <w:b/>
                <w:bCs/>
                <w:sz w:val="24"/>
                <w:szCs w:val="24"/>
              </w:rPr>
              <w:t>surse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neconvenţională</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destinată</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consumului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propriu</w:t>
            </w:r>
            <w:proofErr w:type="spellEnd"/>
            <w:r w:rsidRPr="00797A29">
              <w:rPr>
                <w:rFonts w:ascii="Times New Roman" w:hAnsi="Times New Roman" w:cs="Times New Roman"/>
                <w:b/>
                <w:bCs/>
                <w:sz w:val="24"/>
                <w:szCs w:val="24"/>
              </w:rPr>
              <w:t xml:space="preserve"> </w:t>
            </w:r>
          </w:p>
          <w:p w:rsidR="008C0F96" w:rsidRPr="00797A29" w:rsidRDefault="008C0F96" w:rsidP="003B34D0">
            <w:pPr>
              <w:jc w:val="both"/>
              <w:rPr>
                <w:rFonts w:ascii="Times New Roman" w:hAnsi="Times New Roman" w:cs="Times New Roman"/>
                <w:sz w:val="24"/>
                <w:szCs w:val="24"/>
              </w:rPr>
            </w:pPr>
          </w:p>
        </w:tc>
        <w:tc>
          <w:tcPr>
            <w:tcW w:w="992" w:type="dxa"/>
          </w:tcPr>
          <w:p w:rsidR="008C0F96" w:rsidRPr="00797A29" w:rsidRDefault="008C0F96" w:rsidP="003B34D0">
            <w:pPr>
              <w:jc w:val="both"/>
              <w:rPr>
                <w:rFonts w:ascii="Times New Roman" w:hAnsi="Times New Roman" w:cs="Times New Roman"/>
                <w:b/>
                <w:sz w:val="24"/>
                <w:szCs w:val="24"/>
              </w:rPr>
            </w:pPr>
            <w:r w:rsidRPr="00797A29">
              <w:rPr>
                <w:rFonts w:ascii="Times New Roman" w:hAnsi="Times New Roman" w:cs="Times New Roman"/>
                <w:b/>
                <w:sz w:val="24"/>
                <w:szCs w:val="24"/>
              </w:rPr>
              <w:t>15 p</w:t>
            </w:r>
          </w:p>
        </w:tc>
        <w:tc>
          <w:tcPr>
            <w:tcW w:w="3544" w:type="dxa"/>
          </w:tcPr>
          <w:p w:rsidR="008C0F96" w:rsidRPr="007D3557" w:rsidRDefault="008C0F96" w:rsidP="003B34D0">
            <w:pPr>
              <w:jc w:val="both"/>
              <w:rPr>
                <w:rFonts w:ascii="Times New Roman" w:hAnsi="Times New Roman" w:cs="Times New Roman"/>
                <w:i/>
                <w:iCs/>
                <w:sz w:val="24"/>
                <w:szCs w:val="24"/>
              </w:rPr>
            </w:pPr>
          </w:p>
        </w:tc>
        <w:tc>
          <w:tcPr>
            <w:tcW w:w="1104" w:type="dxa"/>
          </w:tcPr>
          <w:p w:rsidR="008C0F96" w:rsidRPr="00E64C46" w:rsidRDefault="008C0F96" w:rsidP="00773A42">
            <w:pPr>
              <w:rPr>
                <w:rFonts w:cs="Times New Roman"/>
              </w:rPr>
            </w:pPr>
          </w:p>
        </w:tc>
      </w:tr>
      <w:tr w:rsidR="008C0F96" w:rsidRPr="00E64C46" w:rsidTr="003B34D0">
        <w:tc>
          <w:tcPr>
            <w:tcW w:w="534" w:type="dxa"/>
            <w:vMerge/>
          </w:tcPr>
          <w:p w:rsidR="008C0F96" w:rsidRPr="00797A29" w:rsidRDefault="008C0F96" w:rsidP="00773A42">
            <w:pPr>
              <w:rPr>
                <w:rFonts w:ascii="Times New Roman" w:hAnsi="Times New Roman" w:cs="Times New Roman"/>
                <w:sz w:val="24"/>
                <w:szCs w:val="24"/>
              </w:rPr>
            </w:pPr>
          </w:p>
        </w:tc>
        <w:tc>
          <w:tcPr>
            <w:tcW w:w="3402" w:type="dxa"/>
          </w:tcPr>
          <w:p w:rsidR="008C0F96" w:rsidRPr="008C0F96" w:rsidRDefault="008C0F96" w:rsidP="003B34D0">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4.1 </w:t>
            </w:r>
            <w:proofErr w:type="spellStart"/>
            <w:r w:rsidRPr="008C0F96">
              <w:rPr>
                <w:rFonts w:ascii="Times New Roman" w:hAnsi="Times New Roman" w:cs="Times New Roman"/>
                <w:bCs/>
                <w:sz w:val="24"/>
                <w:szCs w:val="24"/>
              </w:rPr>
              <w:t>Proiecte</w:t>
            </w:r>
            <w:proofErr w:type="spellEnd"/>
            <w:r w:rsidRPr="008C0F96">
              <w:rPr>
                <w:rFonts w:ascii="Times New Roman" w:hAnsi="Times New Roman" w:cs="Times New Roman"/>
                <w:bCs/>
                <w:sz w:val="24"/>
                <w:szCs w:val="24"/>
              </w:rPr>
              <w:t xml:space="preserve"> care </w:t>
            </w:r>
            <w:proofErr w:type="spellStart"/>
            <w:r w:rsidRPr="008C0F96">
              <w:rPr>
                <w:rFonts w:ascii="Times New Roman" w:hAnsi="Times New Roman" w:cs="Times New Roman"/>
                <w:bCs/>
                <w:sz w:val="24"/>
                <w:szCs w:val="24"/>
              </w:rPr>
              <w:t>includ</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ca</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investiţie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secundară</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producerea</w:t>
            </w:r>
            <w:proofErr w:type="spellEnd"/>
            <w:r w:rsidRPr="008C0F96">
              <w:rPr>
                <w:rFonts w:ascii="Times New Roman" w:hAnsi="Times New Roman" w:cs="Times New Roman"/>
                <w:bCs/>
                <w:sz w:val="24"/>
                <w:szCs w:val="24"/>
              </w:rPr>
              <w:t xml:space="preserve"> de </w:t>
            </w:r>
            <w:proofErr w:type="spellStart"/>
            <w:r w:rsidRPr="008C0F96">
              <w:rPr>
                <w:rFonts w:ascii="Times New Roman" w:hAnsi="Times New Roman" w:cs="Times New Roman"/>
                <w:bCs/>
                <w:sz w:val="24"/>
                <w:szCs w:val="24"/>
              </w:rPr>
              <w:t>energie</w:t>
            </w:r>
            <w:proofErr w:type="spellEnd"/>
            <w:r w:rsidRPr="008C0F96">
              <w:rPr>
                <w:rFonts w:ascii="Times New Roman" w:hAnsi="Times New Roman" w:cs="Times New Roman"/>
                <w:bCs/>
                <w:sz w:val="24"/>
                <w:szCs w:val="24"/>
              </w:rPr>
              <w:t xml:space="preserve"> din </w:t>
            </w:r>
            <w:proofErr w:type="spellStart"/>
            <w:r w:rsidRPr="008C0F96">
              <w:rPr>
                <w:rFonts w:ascii="Times New Roman" w:hAnsi="Times New Roman" w:cs="Times New Roman"/>
                <w:bCs/>
                <w:sz w:val="24"/>
                <w:szCs w:val="24"/>
              </w:rPr>
              <w:t>surse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neconvenţională</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destinată</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consumului</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propriu</w:t>
            </w:r>
            <w:proofErr w:type="spellEnd"/>
          </w:p>
        </w:tc>
        <w:tc>
          <w:tcPr>
            <w:tcW w:w="992" w:type="dxa"/>
          </w:tcPr>
          <w:p w:rsidR="008C0F96" w:rsidRPr="00797A29" w:rsidRDefault="008C0F96" w:rsidP="003B34D0">
            <w:pPr>
              <w:jc w:val="both"/>
              <w:rPr>
                <w:rFonts w:ascii="Times New Roman" w:hAnsi="Times New Roman" w:cs="Times New Roman"/>
                <w:b/>
                <w:sz w:val="24"/>
                <w:szCs w:val="24"/>
              </w:rPr>
            </w:pPr>
          </w:p>
        </w:tc>
        <w:tc>
          <w:tcPr>
            <w:tcW w:w="3544" w:type="dxa"/>
          </w:tcPr>
          <w:p w:rsidR="008C0F96" w:rsidRPr="00797A29" w:rsidRDefault="008C0F96" w:rsidP="008C0F96">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surse</w:t>
            </w:r>
            <w:proofErr w:type="spellEnd"/>
            <w:r w:rsidRPr="00797A29">
              <w:rPr>
                <w:rFonts w:ascii="Times New Roman" w:hAnsi="Times New Roman" w:cs="Times New Roman"/>
              </w:rPr>
              <w:t xml:space="preserve"> de </w:t>
            </w:r>
            <w:proofErr w:type="spellStart"/>
            <w:r w:rsidRPr="00797A29">
              <w:rPr>
                <w:rFonts w:ascii="Times New Roman" w:hAnsi="Times New Roman" w:cs="Times New Roman"/>
              </w:rPr>
              <w:t>energie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regenerabilă</w:t>
            </w:r>
            <w:proofErr w:type="spellEnd"/>
            <w:r w:rsidRPr="00797A29">
              <w:rPr>
                <w:rFonts w:ascii="Times New Roman" w:hAnsi="Times New Roman" w:cs="Times New Roman"/>
              </w:rPr>
              <w:t xml:space="preserve">. </w:t>
            </w:r>
          </w:p>
          <w:p w:rsidR="008C0F96" w:rsidRPr="00797A29" w:rsidRDefault="008C0F96" w:rsidP="008C0F96">
            <w:pPr>
              <w:pStyle w:val="Default"/>
              <w:jc w:val="both"/>
              <w:rPr>
                <w:rFonts w:ascii="Times New Roman" w:hAnsi="Times New Roman" w:cs="Times New Roman"/>
              </w:rPr>
            </w:pPr>
            <w:proofErr w:type="spellStart"/>
            <w:r w:rsidRPr="00797A29">
              <w:rPr>
                <w:rFonts w:ascii="Times New Roman" w:hAnsi="Times New Roman" w:cs="Times New Roman"/>
              </w:rPr>
              <w:t>Energia</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provenită</w:t>
            </w:r>
            <w:proofErr w:type="spellEnd"/>
            <w:r w:rsidRPr="00797A29">
              <w:rPr>
                <w:rFonts w:ascii="Times New Roman" w:hAnsi="Times New Roman" w:cs="Times New Roman"/>
              </w:rPr>
              <w:t xml:space="preserve"> din </w:t>
            </w:r>
            <w:proofErr w:type="spellStart"/>
            <w:r w:rsidRPr="00797A29">
              <w:rPr>
                <w:rFonts w:ascii="Times New Roman" w:hAnsi="Times New Roman" w:cs="Times New Roman"/>
              </w:rPr>
              <w:t>surse</w:t>
            </w:r>
            <w:proofErr w:type="spellEnd"/>
            <w:r w:rsidRPr="00797A29">
              <w:rPr>
                <w:rFonts w:ascii="Times New Roman" w:hAnsi="Times New Roman" w:cs="Times New Roman"/>
              </w:rPr>
              <w:t xml:space="preserve"> alternative </w:t>
            </w:r>
            <w:proofErr w:type="spellStart"/>
            <w:r w:rsidRPr="00797A29">
              <w:rPr>
                <w:rFonts w:ascii="Times New Roman" w:hAnsi="Times New Roman" w:cs="Times New Roman"/>
              </w:rPr>
              <w:t>funcţionale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va</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asigura</w:t>
            </w:r>
            <w:proofErr w:type="spellEnd"/>
            <w:r w:rsidRPr="00797A29">
              <w:rPr>
                <w:rFonts w:ascii="Times New Roman" w:hAnsi="Times New Roman" w:cs="Times New Roman"/>
              </w:rPr>
              <w:t xml:space="preserve"> minim 5% din </w:t>
            </w:r>
            <w:proofErr w:type="spellStart"/>
            <w:r w:rsidRPr="00797A29">
              <w:rPr>
                <w:rFonts w:ascii="Times New Roman" w:hAnsi="Times New Roman" w:cs="Times New Roman"/>
              </w:rPr>
              <w:t>consumul</w:t>
            </w:r>
            <w:proofErr w:type="spellEnd"/>
            <w:r w:rsidRPr="00797A29">
              <w:rPr>
                <w:rFonts w:ascii="Times New Roman" w:hAnsi="Times New Roman" w:cs="Times New Roman"/>
              </w:rPr>
              <w:t xml:space="preserve"> general.</w:t>
            </w:r>
          </w:p>
          <w:p w:rsidR="008C0F96" w:rsidRPr="00797A29" w:rsidRDefault="008C0F96" w:rsidP="008C0F96">
            <w:pPr>
              <w:pStyle w:val="Default"/>
              <w:jc w:val="both"/>
              <w:rPr>
                <w:rFonts w:ascii="Times New Roman" w:hAnsi="Times New Roman" w:cs="Times New Roman"/>
              </w:rPr>
            </w:pPr>
            <w:r w:rsidRPr="00797A29">
              <w:rPr>
                <w:rFonts w:ascii="Times New Roman" w:hAnsi="Times New Roman" w:cs="Times New Roman"/>
                <w:i/>
                <w:iCs/>
              </w:rPr>
              <w:t xml:space="preserve">Se </w:t>
            </w:r>
            <w:proofErr w:type="spellStart"/>
            <w:r w:rsidRPr="00797A29">
              <w:rPr>
                <w:rFonts w:ascii="Times New Roman" w:hAnsi="Times New Roman" w:cs="Times New Roman"/>
                <w:i/>
                <w:iCs/>
              </w:rPr>
              <w:t>va</w:t>
            </w:r>
            <w:proofErr w:type="spellEnd"/>
            <w:r w:rsidRPr="00797A29">
              <w:rPr>
                <w:rFonts w:ascii="Times New Roman" w:hAnsi="Times New Roman" w:cs="Times New Roman"/>
                <w:i/>
                <w:iCs/>
              </w:rPr>
              <w:t xml:space="preserve"> </w:t>
            </w:r>
            <w:proofErr w:type="spellStart"/>
            <w:r w:rsidRPr="00797A29">
              <w:rPr>
                <w:rFonts w:ascii="Times New Roman" w:hAnsi="Times New Roman" w:cs="Times New Roman"/>
                <w:i/>
                <w:iCs/>
              </w:rPr>
              <w:t>verifica</w:t>
            </w:r>
            <w:proofErr w:type="spellEnd"/>
            <w:r w:rsidRPr="00797A29">
              <w:rPr>
                <w:rFonts w:ascii="Times New Roman" w:hAnsi="Times New Roman" w:cs="Times New Roman"/>
                <w:i/>
                <w:iCs/>
              </w:rPr>
              <w:t xml:space="preserve"> in S.F</w:t>
            </w:r>
          </w:p>
        </w:tc>
        <w:tc>
          <w:tcPr>
            <w:tcW w:w="1104" w:type="dxa"/>
          </w:tcPr>
          <w:p w:rsidR="008C0F96" w:rsidRPr="00E64C46" w:rsidRDefault="008C0F96" w:rsidP="00773A42">
            <w:pPr>
              <w:rPr>
                <w:rFonts w:cs="Times New Roman"/>
              </w:rPr>
            </w:pPr>
          </w:p>
        </w:tc>
      </w:tr>
      <w:tr w:rsidR="008C0F96" w:rsidRPr="00E64C46" w:rsidTr="003B34D0">
        <w:tc>
          <w:tcPr>
            <w:tcW w:w="534" w:type="dxa"/>
            <w:vMerge w:val="restart"/>
          </w:tcPr>
          <w:p w:rsidR="008C0F96" w:rsidRPr="00797A29" w:rsidRDefault="008C0F96" w:rsidP="00773A42">
            <w:pPr>
              <w:rPr>
                <w:rFonts w:ascii="Times New Roman" w:hAnsi="Times New Roman" w:cs="Times New Roman"/>
                <w:sz w:val="24"/>
                <w:szCs w:val="24"/>
              </w:rPr>
            </w:pPr>
            <w:r w:rsidRPr="00797A29">
              <w:rPr>
                <w:rFonts w:ascii="Times New Roman" w:hAnsi="Times New Roman" w:cs="Times New Roman"/>
                <w:sz w:val="24"/>
                <w:szCs w:val="24"/>
              </w:rPr>
              <w:t>5.</w:t>
            </w:r>
          </w:p>
        </w:tc>
        <w:tc>
          <w:tcPr>
            <w:tcW w:w="3402" w:type="dxa"/>
          </w:tcPr>
          <w:p w:rsidR="008C0F96" w:rsidRPr="00797A29" w:rsidRDefault="008C0F96" w:rsidP="003B34D0">
            <w:pPr>
              <w:jc w:val="both"/>
              <w:rPr>
                <w:rFonts w:ascii="Times New Roman" w:hAnsi="Times New Roman" w:cs="Times New Roman"/>
                <w:b/>
                <w:bCs/>
                <w:sz w:val="24"/>
                <w:szCs w:val="24"/>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prioritizării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investițiilor</w:t>
            </w:r>
            <w:proofErr w:type="spellEnd"/>
            <w:r w:rsidRPr="00797A29">
              <w:rPr>
                <w:rFonts w:ascii="Times New Roman" w:hAnsi="Times New Roman" w:cs="Times New Roman"/>
                <w:b/>
                <w:bCs/>
                <w:sz w:val="24"/>
                <w:szCs w:val="24"/>
              </w:rPr>
              <w:t xml:space="preserve"> care </w:t>
            </w:r>
            <w:proofErr w:type="spellStart"/>
            <w:r w:rsidRPr="00797A29">
              <w:rPr>
                <w:rFonts w:ascii="Times New Roman" w:hAnsi="Times New Roman" w:cs="Times New Roman"/>
                <w:b/>
                <w:bCs/>
                <w:sz w:val="24"/>
                <w:szCs w:val="24"/>
              </w:rPr>
              <w:t>deservesc</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proiecte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realizate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prin</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măsura</w:t>
            </w:r>
            <w:proofErr w:type="spellEnd"/>
            <w:r w:rsidRPr="00797A29">
              <w:rPr>
                <w:rFonts w:ascii="Times New Roman" w:hAnsi="Times New Roman" w:cs="Times New Roman"/>
                <w:b/>
                <w:bCs/>
                <w:sz w:val="24"/>
                <w:szCs w:val="24"/>
              </w:rPr>
              <w:t xml:space="preserve"> 6.2 </w:t>
            </w:r>
            <w:proofErr w:type="spellStart"/>
            <w:r w:rsidRPr="00797A29">
              <w:rPr>
                <w:rFonts w:ascii="Times New Roman" w:hAnsi="Times New Roman" w:cs="Times New Roman"/>
                <w:b/>
                <w:bCs/>
                <w:sz w:val="24"/>
                <w:szCs w:val="24"/>
              </w:rPr>
              <w:t>și</w:t>
            </w:r>
            <w:proofErr w:type="spellEnd"/>
            <w:r w:rsidRPr="00797A29">
              <w:rPr>
                <w:rFonts w:ascii="Times New Roman" w:hAnsi="Times New Roman" w:cs="Times New Roman"/>
                <w:b/>
                <w:bCs/>
                <w:sz w:val="24"/>
                <w:szCs w:val="24"/>
              </w:rPr>
              <w:t xml:space="preserve"> 6.4</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prin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axa</w:t>
            </w:r>
            <w:proofErr w:type="spellEnd"/>
            <w:r>
              <w:rPr>
                <w:rFonts w:ascii="Times New Roman" w:hAnsi="Times New Roman" w:cs="Times New Roman"/>
                <w:b/>
                <w:bCs/>
                <w:sz w:val="24"/>
                <w:szCs w:val="24"/>
              </w:rPr>
              <w:t xml:space="preserve"> LEADER</w:t>
            </w:r>
          </w:p>
        </w:tc>
        <w:tc>
          <w:tcPr>
            <w:tcW w:w="992" w:type="dxa"/>
          </w:tcPr>
          <w:p w:rsidR="008C0F96" w:rsidRPr="00797A29" w:rsidRDefault="008C0F96" w:rsidP="003B34D0">
            <w:pPr>
              <w:jc w:val="both"/>
              <w:rPr>
                <w:rFonts w:ascii="Times New Roman" w:hAnsi="Times New Roman" w:cs="Times New Roman"/>
                <w:b/>
                <w:sz w:val="24"/>
                <w:szCs w:val="24"/>
              </w:rPr>
            </w:pPr>
            <w:r w:rsidRPr="00797A29">
              <w:rPr>
                <w:rFonts w:ascii="Times New Roman" w:hAnsi="Times New Roman" w:cs="Times New Roman"/>
                <w:b/>
                <w:sz w:val="24"/>
                <w:szCs w:val="24"/>
              </w:rPr>
              <w:t xml:space="preserve">10 p </w:t>
            </w:r>
          </w:p>
        </w:tc>
        <w:tc>
          <w:tcPr>
            <w:tcW w:w="3544" w:type="dxa"/>
          </w:tcPr>
          <w:p w:rsidR="008C0F96" w:rsidRPr="00EF5E50" w:rsidRDefault="008C0F96" w:rsidP="00942ABF">
            <w:pPr>
              <w:pStyle w:val="Default"/>
              <w:jc w:val="both"/>
              <w:rPr>
                <w:rFonts w:ascii="Times New Roman" w:hAnsi="Times New Roman" w:cs="Times New Roman"/>
                <w:i/>
              </w:rPr>
            </w:pPr>
          </w:p>
        </w:tc>
        <w:tc>
          <w:tcPr>
            <w:tcW w:w="1104" w:type="dxa"/>
          </w:tcPr>
          <w:p w:rsidR="008C0F96" w:rsidRPr="00E64C46" w:rsidRDefault="008C0F96" w:rsidP="00773A42">
            <w:pPr>
              <w:pStyle w:val="Default"/>
              <w:jc w:val="both"/>
              <w:rPr>
                <w:i/>
                <w:sz w:val="22"/>
                <w:szCs w:val="22"/>
              </w:rPr>
            </w:pPr>
          </w:p>
        </w:tc>
      </w:tr>
      <w:tr w:rsidR="008C0F96" w:rsidRPr="00E64C46" w:rsidTr="003B34D0">
        <w:tc>
          <w:tcPr>
            <w:tcW w:w="534" w:type="dxa"/>
            <w:vMerge/>
          </w:tcPr>
          <w:p w:rsidR="008C0F96" w:rsidRPr="00797A29" w:rsidRDefault="008C0F96" w:rsidP="00773A42">
            <w:pPr>
              <w:rPr>
                <w:rFonts w:ascii="Times New Roman" w:hAnsi="Times New Roman" w:cs="Times New Roman"/>
                <w:sz w:val="24"/>
                <w:szCs w:val="24"/>
              </w:rPr>
            </w:pPr>
          </w:p>
        </w:tc>
        <w:tc>
          <w:tcPr>
            <w:tcW w:w="3402" w:type="dxa"/>
          </w:tcPr>
          <w:p w:rsidR="008C0F96" w:rsidRPr="008C0F96" w:rsidRDefault="008C0F96" w:rsidP="003B34D0">
            <w:pPr>
              <w:jc w:val="both"/>
              <w:rPr>
                <w:rFonts w:ascii="Times New Roman" w:hAnsi="Times New Roman" w:cs="Times New Roman"/>
                <w:bCs/>
                <w:sz w:val="24"/>
                <w:szCs w:val="24"/>
              </w:rPr>
            </w:pPr>
            <w:r w:rsidRPr="008C0F96">
              <w:rPr>
                <w:rFonts w:ascii="Times New Roman" w:hAnsi="Times New Roman" w:cs="Times New Roman"/>
                <w:bCs/>
                <w:sz w:val="24"/>
                <w:szCs w:val="24"/>
                <w:lang w:val="en-US"/>
              </w:rPr>
              <w:t xml:space="preserve">5.1 </w:t>
            </w:r>
            <w:proofErr w:type="spellStart"/>
            <w:r w:rsidRPr="008C0F96">
              <w:rPr>
                <w:rFonts w:ascii="Times New Roman" w:hAnsi="Times New Roman" w:cs="Times New Roman"/>
                <w:bCs/>
                <w:sz w:val="24"/>
                <w:szCs w:val="24"/>
                <w:lang w:val="en-US"/>
              </w:rPr>
              <w:t>Proiecte</w:t>
            </w:r>
            <w:proofErr w:type="spellEnd"/>
            <w:r w:rsidRPr="008C0F96">
              <w:rPr>
                <w:rFonts w:ascii="Times New Roman" w:hAnsi="Times New Roman" w:cs="Times New Roman"/>
                <w:bCs/>
                <w:sz w:val="24"/>
                <w:szCs w:val="24"/>
                <w:lang w:val="en-US"/>
              </w:rPr>
              <w:t xml:space="preserve"> de </w:t>
            </w:r>
            <w:proofErr w:type="spellStart"/>
            <w:r w:rsidRPr="008C0F96">
              <w:rPr>
                <w:rFonts w:ascii="Times New Roman" w:hAnsi="Times New Roman" w:cs="Times New Roman"/>
                <w:bCs/>
                <w:sz w:val="24"/>
                <w:szCs w:val="24"/>
                <w:lang w:val="en-US"/>
              </w:rPr>
              <w:t>investiții</w:t>
            </w:r>
            <w:proofErr w:type="spellEnd"/>
            <w:r w:rsidRPr="008C0F96">
              <w:rPr>
                <w:rFonts w:ascii="Times New Roman" w:hAnsi="Times New Roman" w:cs="Times New Roman"/>
                <w:bCs/>
                <w:sz w:val="24"/>
                <w:szCs w:val="24"/>
                <w:lang w:val="en-US"/>
              </w:rPr>
              <w:t xml:space="preserve"> care </w:t>
            </w:r>
            <w:proofErr w:type="spellStart"/>
            <w:r w:rsidRPr="008C0F96">
              <w:rPr>
                <w:rFonts w:ascii="Times New Roman" w:hAnsi="Times New Roman" w:cs="Times New Roman"/>
                <w:bCs/>
                <w:sz w:val="24"/>
                <w:szCs w:val="24"/>
                <w:lang w:val="en-US"/>
              </w:rPr>
              <w:t>deservesc</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proiecte</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realizate</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prin</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măsura</w:t>
            </w:r>
            <w:proofErr w:type="spellEnd"/>
            <w:r w:rsidRPr="008C0F96">
              <w:rPr>
                <w:rFonts w:ascii="Times New Roman" w:hAnsi="Times New Roman" w:cs="Times New Roman"/>
                <w:bCs/>
                <w:sz w:val="24"/>
                <w:szCs w:val="24"/>
                <w:lang w:val="en-US"/>
              </w:rPr>
              <w:t xml:space="preserve"> 6.2 </w:t>
            </w:r>
            <w:proofErr w:type="spellStart"/>
            <w:r w:rsidRPr="008C0F96">
              <w:rPr>
                <w:rFonts w:ascii="Times New Roman" w:hAnsi="Times New Roman" w:cs="Times New Roman"/>
                <w:bCs/>
                <w:sz w:val="24"/>
                <w:szCs w:val="24"/>
                <w:lang w:val="en-US"/>
              </w:rPr>
              <w:t>și</w:t>
            </w:r>
            <w:proofErr w:type="spellEnd"/>
            <w:r w:rsidRPr="008C0F96">
              <w:rPr>
                <w:rFonts w:ascii="Times New Roman" w:hAnsi="Times New Roman" w:cs="Times New Roman"/>
                <w:bCs/>
                <w:sz w:val="24"/>
                <w:szCs w:val="24"/>
                <w:lang w:val="en-US"/>
              </w:rPr>
              <w:t xml:space="preserve"> 6.4 </w:t>
            </w:r>
            <w:proofErr w:type="spellStart"/>
            <w:r w:rsidRPr="008C0F96">
              <w:rPr>
                <w:rFonts w:ascii="Times New Roman" w:hAnsi="Times New Roman" w:cs="Times New Roman"/>
                <w:bCs/>
                <w:sz w:val="24"/>
                <w:szCs w:val="24"/>
                <w:lang w:val="en-US"/>
              </w:rPr>
              <w:t>prin</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axa</w:t>
            </w:r>
            <w:proofErr w:type="spellEnd"/>
            <w:r w:rsidRPr="008C0F96">
              <w:rPr>
                <w:rFonts w:ascii="Times New Roman" w:hAnsi="Times New Roman" w:cs="Times New Roman"/>
                <w:bCs/>
                <w:sz w:val="24"/>
                <w:szCs w:val="24"/>
                <w:lang w:val="en-US"/>
              </w:rPr>
              <w:t xml:space="preserve"> LEADER</w:t>
            </w:r>
          </w:p>
        </w:tc>
        <w:tc>
          <w:tcPr>
            <w:tcW w:w="992" w:type="dxa"/>
          </w:tcPr>
          <w:p w:rsidR="008C0F96" w:rsidRPr="00797A29" w:rsidRDefault="008C0F96" w:rsidP="003B34D0">
            <w:pPr>
              <w:jc w:val="both"/>
              <w:rPr>
                <w:rFonts w:ascii="Times New Roman" w:hAnsi="Times New Roman" w:cs="Times New Roman"/>
                <w:b/>
                <w:sz w:val="24"/>
                <w:szCs w:val="24"/>
              </w:rPr>
            </w:pPr>
            <w:r>
              <w:rPr>
                <w:rFonts w:ascii="Times New Roman" w:hAnsi="Times New Roman" w:cs="Times New Roman"/>
                <w:b/>
                <w:sz w:val="24"/>
                <w:szCs w:val="24"/>
              </w:rPr>
              <w:t>10 p</w:t>
            </w:r>
          </w:p>
        </w:tc>
        <w:tc>
          <w:tcPr>
            <w:tcW w:w="3544" w:type="dxa"/>
          </w:tcPr>
          <w:p w:rsidR="008C0F96" w:rsidRPr="00797A29" w:rsidRDefault="008C0F96" w:rsidP="008C0F96">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UAT-</w:t>
            </w:r>
            <w:proofErr w:type="spellStart"/>
            <w:r w:rsidRPr="00797A29">
              <w:rPr>
                <w:rFonts w:ascii="Times New Roman" w:hAnsi="Times New Roman" w:cs="Times New Roman"/>
              </w:rPr>
              <w:t>urilor</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cadrul</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cărora</w:t>
            </w:r>
            <w:proofErr w:type="spellEnd"/>
            <w:r w:rsidRPr="00797A29">
              <w:rPr>
                <w:rFonts w:ascii="Times New Roman" w:hAnsi="Times New Roman" w:cs="Times New Roman"/>
              </w:rPr>
              <w:t xml:space="preserve"> au </w:t>
            </w:r>
            <w:proofErr w:type="spellStart"/>
            <w:r w:rsidRPr="00797A29">
              <w:rPr>
                <w:rFonts w:ascii="Times New Roman" w:hAnsi="Times New Roman" w:cs="Times New Roman"/>
              </w:rPr>
              <w:t>fost</w:t>
            </w:r>
            <w:proofErr w:type="spellEnd"/>
            <w:r w:rsidRPr="00797A29">
              <w:rPr>
                <w:rFonts w:ascii="Times New Roman" w:hAnsi="Times New Roman" w:cs="Times New Roman"/>
              </w:rPr>
              <w:t xml:space="preserve"> </w:t>
            </w:r>
            <w:proofErr w:type="spellStart"/>
            <w:r>
              <w:rPr>
                <w:rFonts w:ascii="Times New Roman" w:hAnsi="Times New Roman" w:cs="Times New Roman"/>
              </w:rPr>
              <w:t>selectate</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finanţare</w:t>
            </w:r>
            <w:proofErr w:type="spellEnd"/>
            <w:r>
              <w:rPr>
                <w:rFonts w:ascii="Times New Roman" w:hAnsi="Times New Roman" w:cs="Times New Roman"/>
              </w:rPr>
              <w:t xml:space="preserve">, </w:t>
            </w:r>
            <w:proofErr w:type="spellStart"/>
            <w:r w:rsidRPr="00797A29">
              <w:rPr>
                <w:rFonts w:ascii="Times New Roman" w:hAnsi="Times New Roman" w:cs="Times New Roman"/>
              </w:rPr>
              <w:t>implementate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sau</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sunt</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curs de </w:t>
            </w:r>
            <w:proofErr w:type="spellStart"/>
            <w:r w:rsidRPr="00797A29">
              <w:rPr>
                <w:rFonts w:ascii="Times New Roman" w:hAnsi="Times New Roman" w:cs="Times New Roman"/>
              </w:rPr>
              <w:t>implementare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măsura</w:t>
            </w:r>
            <w:proofErr w:type="spellEnd"/>
            <w:r w:rsidRPr="00797A29">
              <w:rPr>
                <w:rFonts w:ascii="Times New Roman" w:hAnsi="Times New Roman" w:cs="Times New Roman"/>
              </w:rPr>
              <w:t xml:space="preserve"> 6.2 </w:t>
            </w:r>
            <w:proofErr w:type="spellStart"/>
            <w:r w:rsidRPr="00797A29">
              <w:rPr>
                <w:rFonts w:ascii="Times New Roman" w:hAnsi="Times New Roman" w:cs="Times New Roman"/>
              </w:rPr>
              <w:t>sau</w:t>
            </w:r>
            <w:proofErr w:type="spellEnd"/>
            <w:r w:rsidRPr="00797A29">
              <w:rPr>
                <w:rFonts w:ascii="Times New Roman" w:hAnsi="Times New Roman" w:cs="Times New Roman"/>
              </w:rPr>
              <w:t xml:space="preserve"> 6.4.</w:t>
            </w:r>
          </w:p>
          <w:p w:rsidR="008C0F96" w:rsidRPr="00797A29" w:rsidRDefault="008C0F96" w:rsidP="008C0F96">
            <w:pPr>
              <w:pStyle w:val="Default"/>
              <w:jc w:val="both"/>
              <w:rPr>
                <w:rFonts w:ascii="Times New Roman" w:hAnsi="Times New Roman" w:cs="Times New Roman"/>
              </w:rPr>
            </w:pPr>
            <w:r w:rsidRPr="00EF5E50">
              <w:rPr>
                <w:rFonts w:ascii="Times New Roman" w:hAnsi="Times New Roman" w:cs="Times New Roman"/>
                <w:i/>
              </w:rPr>
              <w:t xml:space="preserve">Se </w:t>
            </w:r>
            <w:proofErr w:type="spellStart"/>
            <w:r w:rsidRPr="00EF5E50">
              <w:rPr>
                <w:rFonts w:ascii="Times New Roman" w:hAnsi="Times New Roman" w:cs="Times New Roman"/>
                <w:i/>
              </w:rPr>
              <w:t>va</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verifica</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Studiul</w:t>
            </w:r>
            <w:proofErr w:type="spellEnd"/>
            <w:r w:rsidRPr="00EF5E50">
              <w:rPr>
                <w:rFonts w:ascii="Times New Roman" w:hAnsi="Times New Roman" w:cs="Times New Roman"/>
                <w:i/>
              </w:rPr>
              <w:t xml:space="preserve"> de </w:t>
            </w:r>
            <w:proofErr w:type="spellStart"/>
            <w:r w:rsidRPr="00EF5E50">
              <w:rPr>
                <w:rFonts w:ascii="Times New Roman" w:hAnsi="Times New Roman" w:cs="Times New Roman"/>
                <w:i/>
              </w:rPr>
              <w:t>fezabilitate</w:t>
            </w:r>
            <w:proofErr w:type="spellEnd"/>
            <w:r w:rsidRPr="00EF5E50">
              <w:rPr>
                <w:rFonts w:ascii="Times New Roman" w:hAnsi="Times New Roman" w:cs="Times New Roman"/>
                <w:i/>
              </w:rPr>
              <w:t>(</w:t>
            </w:r>
            <w:proofErr w:type="spellStart"/>
            <w:r w:rsidRPr="00EF5E50">
              <w:rPr>
                <w:rFonts w:ascii="Times New Roman" w:hAnsi="Times New Roman" w:cs="Times New Roman"/>
                <w:i/>
              </w:rPr>
              <w:t>amplasamentul</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investiţilor</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şi</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descrierea</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modului</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în</w:t>
            </w:r>
            <w:proofErr w:type="spellEnd"/>
            <w:r w:rsidRPr="00EF5E50">
              <w:rPr>
                <w:rFonts w:ascii="Times New Roman" w:hAnsi="Times New Roman" w:cs="Times New Roman"/>
                <w:i/>
              </w:rPr>
              <w:t xml:space="preserve">  care </w:t>
            </w:r>
            <w:proofErr w:type="spellStart"/>
            <w:r w:rsidRPr="00EF5E50">
              <w:rPr>
                <w:rFonts w:ascii="Times New Roman" w:hAnsi="Times New Roman" w:cs="Times New Roman"/>
                <w:i/>
              </w:rPr>
              <w:t>proiectul</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propus</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deserveşte</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aceste</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investiţii</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Rapoartele</w:t>
            </w:r>
            <w:proofErr w:type="spellEnd"/>
            <w:r w:rsidRPr="00EF5E50">
              <w:rPr>
                <w:rFonts w:ascii="Times New Roman" w:hAnsi="Times New Roman" w:cs="Times New Roman"/>
                <w:i/>
              </w:rPr>
              <w:t xml:space="preserve"> de </w:t>
            </w:r>
            <w:proofErr w:type="spellStart"/>
            <w:r w:rsidRPr="00EF5E50">
              <w:rPr>
                <w:rFonts w:ascii="Times New Roman" w:hAnsi="Times New Roman" w:cs="Times New Roman"/>
                <w:i/>
              </w:rPr>
              <w:t>selecţie</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pentru</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măsurile</w:t>
            </w:r>
            <w:proofErr w:type="spellEnd"/>
            <w:r w:rsidRPr="00EF5E50">
              <w:rPr>
                <w:rFonts w:ascii="Times New Roman" w:hAnsi="Times New Roman" w:cs="Times New Roman"/>
                <w:i/>
              </w:rPr>
              <w:t xml:space="preserve"> 6.2 </w:t>
            </w:r>
            <w:proofErr w:type="spellStart"/>
            <w:r w:rsidRPr="00EF5E50">
              <w:rPr>
                <w:rFonts w:ascii="Times New Roman" w:hAnsi="Times New Roman" w:cs="Times New Roman"/>
                <w:i/>
              </w:rPr>
              <w:t>şi</w:t>
            </w:r>
            <w:proofErr w:type="spellEnd"/>
            <w:r w:rsidRPr="00EF5E50">
              <w:rPr>
                <w:rFonts w:ascii="Times New Roman" w:hAnsi="Times New Roman" w:cs="Times New Roman"/>
                <w:i/>
              </w:rPr>
              <w:t xml:space="preserve"> 6.4,  </w:t>
            </w:r>
            <w:proofErr w:type="spellStart"/>
            <w:r w:rsidRPr="00EF5E50">
              <w:rPr>
                <w:rFonts w:ascii="Times New Roman" w:hAnsi="Times New Roman" w:cs="Times New Roman"/>
                <w:i/>
              </w:rPr>
              <w:t>contractul</w:t>
            </w:r>
            <w:proofErr w:type="spellEnd"/>
            <w:r w:rsidRPr="00EF5E50">
              <w:rPr>
                <w:rFonts w:ascii="Times New Roman" w:hAnsi="Times New Roman" w:cs="Times New Roman"/>
                <w:i/>
              </w:rPr>
              <w:t xml:space="preserve"> de </w:t>
            </w:r>
            <w:proofErr w:type="spellStart"/>
            <w:r w:rsidRPr="00EF5E50">
              <w:rPr>
                <w:rFonts w:ascii="Times New Roman" w:hAnsi="Times New Roman" w:cs="Times New Roman"/>
                <w:i/>
              </w:rPr>
              <w:lastRenderedPageBreak/>
              <w:t>finanțare</w:t>
            </w:r>
            <w:proofErr w:type="spellEnd"/>
            <w:r w:rsidRPr="00EF5E50">
              <w:rPr>
                <w:rFonts w:ascii="Times New Roman" w:hAnsi="Times New Roman" w:cs="Times New Roman"/>
                <w:i/>
              </w:rPr>
              <w:t xml:space="preserve"> al </w:t>
            </w:r>
            <w:proofErr w:type="spellStart"/>
            <w:r w:rsidRPr="00EF5E50">
              <w:rPr>
                <w:rFonts w:ascii="Times New Roman" w:hAnsi="Times New Roman" w:cs="Times New Roman"/>
                <w:i/>
              </w:rPr>
              <w:t>beneficiarului</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b/>
                <w:i/>
                <w:lang w:val="en-US"/>
              </w:rPr>
              <w:t>Lista</w:t>
            </w:r>
            <w:proofErr w:type="spellEnd"/>
            <w:r w:rsidRPr="00EF5E50">
              <w:rPr>
                <w:rFonts w:ascii="Times New Roman" w:hAnsi="Times New Roman" w:cs="Times New Roman"/>
                <w:b/>
                <w:i/>
                <w:lang w:val="en-US"/>
              </w:rPr>
              <w:t xml:space="preserve"> </w:t>
            </w:r>
            <w:proofErr w:type="spellStart"/>
            <w:r w:rsidRPr="00EF5E50">
              <w:rPr>
                <w:rFonts w:ascii="Times New Roman" w:hAnsi="Times New Roman" w:cs="Times New Roman"/>
                <w:b/>
                <w:i/>
                <w:lang w:val="en-US"/>
              </w:rPr>
              <w:t>beneficiarilor</w:t>
            </w:r>
            <w:proofErr w:type="spellEnd"/>
            <w:r w:rsidRPr="00EF5E50">
              <w:rPr>
                <w:rFonts w:ascii="Times New Roman" w:hAnsi="Times New Roman" w:cs="Times New Roman"/>
                <w:i/>
                <w:lang w:val="en-US"/>
              </w:rPr>
              <w:t xml:space="preserve"> </w:t>
            </w:r>
            <w:r w:rsidRPr="00EF5E50">
              <w:rPr>
                <w:rFonts w:ascii="Times New Roman" w:hAnsi="Times New Roman" w:cs="Times New Roman"/>
                <w:bCs/>
                <w:i/>
                <w:lang w:val="en-US"/>
              </w:rPr>
              <w:t xml:space="preserve">de </w:t>
            </w:r>
            <w:proofErr w:type="spellStart"/>
            <w:r w:rsidRPr="00EF5E50">
              <w:rPr>
                <w:rFonts w:ascii="Times New Roman" w:hAnsi="Times New Roman" w:cs="Times New Roman"/>
                <w:bCs/>
                <w:i/>
                <w:lang w:val="en-US"/>
              </w:rPr>
              <w:t>fonduri</w:t>
            </w:r>
            <w:proofErr w:type="spellEnd"/>
            <w:r w:rsidRPr="00EF5E50">
              <w:rPr>
                <w:rFonts w:ascii="Times New Roman" w:hAnsi="Times New Roman" w:cs="Times New Roman"/>
                <w:bCs/>
                <w:i/>
                <w:lang w:val="en-US"/>
              </w:rPr>
              <w:t xml:space="preserve"> </w:t>
            </w:r>
            <w:proofErr w:type="spellStart"/>
            <w:r w:rsidRPr="00EF5E50">
              <w:rPr>
                <w:rFonts w:ascii="Times New Roman" w:hAnsi="Times New Roman" w:cs="Times New Roman"/>
                <w:bCs/>
                <w:i/>
                <w:lang w:val="en-US"/>
              </w:rPr>
              <w:t>europene</w:t>
            </w:r>
            <w:proofErr w:type="spellEnd"/>
            <w:r w:rsidRPr="00EF5E50">
              <w:rPr>
                <w:rFonts w:ascii="Times New Roman" w:hAnsi="Times New Roman" w:cs="Times New Roman"/>
                <w:bCs/>
                <w:i/>
                <w:lang w:val="en-US"/>
              </w:rPr>
              <w:t xml:space="preserve"> </w:t>
            </w:r>
            <w:proofErr w:type="spellStart"/>
            <w:r w:rsidRPr="00EF5E50">
              <w:rPr>
                <w:rFonts w:ascii="Times New Roman" w:hAnsi="Times New Roman" w:cs="Times New Roman"/>
                <w:bCs/>
                <w:i/>
                <w:lang w:val="en-US"/>
              </w:rPr>
              <w:t>accesate</w:t>
            </w:r>
            <w:proofErr w:type="spellEnd"/>
            <w:r w:rsidRPr="00EF5E50">
              <w:rPr>
                <w:rFonts w:ascii="Times New Roman" w:hAnsi="Times New Roman" w:cs="Times New Roman"/>
                <w:bCs/>
                <w:i/>
                <w:lang w:val="en-US"/>
              </w:rPr>
              <w:t xml:space="preserve"> </w:t>
            </w:r>
            <w:proofErr w:type="spellStart"/>
            <w:r w:rsidRPr="00EF5E50">
              <w:rPr>
                <w:rFonts w:ascii="Times New Roman" w:hAnsi="Times New Roman" w:cs="Times New Roman"/>
                <w:bCs/>
                <w:i/>
                <w:lang w:val="en-US"/>
              </w:rPr>
              <w:t>prin</w:t>
            </w:r>
            <w:proofErr w:type="spellEnd"/>
            <w:r w:rsidRPr="00EF5E50">
              <w:rPr>
                <w:rFonts w:ascii="Times New Roman" w:hAnsi="Times New Roman" w:cs="Times New Roman"/>
                <w:bCs/>
                <w:i/>
                <w:lang w:val="en-US"/>
              </w:rPr>
              <w:t xml:space="preserve"> GAL </w:t>
            </w:r>
            <w:proofErr w:type="spellStart"/>
            <w:r w:rsidRPr="00EF5E50">
              <w:rPr>
                <w:rFonts w:ascii="Times New Roman" w:hAnsi="Times New Roman" w:cs="Times New Roman"/>
                <w:bCs/>
                <w:i/>
                <w:lang w:val="en-US"/>
              </w:rPr>
              <w:t>Tovishat</w:t>
            </w:r>
            <w:proofErr w:type="spellEnd"/>
            <w:r w:rsidRPr="00EF5E50">
              <w:rPr>
                <w:rFonts w:ascii="Times New Roman" w:hAnsi="Times New Roman" w:cs="Times New Roman"/>
                <w:i/>
                <w:lang w:val="en-US"/>
              </w:rPr>
              <w:t xml:space="preserve">  </w:t>
            </w:r>
            <w:proofErr w:type="spellStart"/>
            <w:r w:rsidRPr="00EF5E50">
              <w:rPr>
                <w:rFonts w:ascii="Times New Roman" w:hAnsi="Times New Roman" w:cs="Times New Roman"/>
                <w:bCs/>
                <w:i/>
                <w:lang w:val="en-US"/>
              </w:rPr>
              <w:t>pe</w:t>
            </w:r>
            <w:proofErr w:type="spellEnd"/>
            <w:r w:rsidRPr="00EF5E50">
              <w:rPr>
                <w:rFonts w:ascii="Times New Roman" w:hAnsi="Times New Roman" w:cs="Times New Roman"/>
                <w:bCs/>
                <w:i/>
                <w:lang w:val="en-US"/>
              </w:rPr>
              <w:t xml:space="preserve"> </w:t>
            </w:r>
            <w:proofErr w:type="spellStart"/>
            <w:r w:rsidRPr="00EF5E50">
              <w:rPr>
                <w:rFonts w:ascii="Times New Roman" w:hAnsi="Times New Roman" w:cs="Times New Roman"/>
                <w:bCs/>
                <w:i/>
                <w:lang w:val="en-US"/>
              </w:rPr>
              <w:t>măsura</w:t>
            </w:r>
            <w:proofErr w:type="spellEnd"/>
            <w:r w:rsidRPr="00EF5E50">
              <w:rPr>
                <w:rFonts w:ascii="Times New Roman" w:hAnsi="Times New Roman" w:cs="Times New Roman"/>
                <w:bCs/>
                <w:i/>
                <w:lang w:val="en-US"/>
              </w:rPr>
              <w:t xml:space="preserve"> 6.2 </w:t>
            </w:r>
            <w:proofErr w:type="spellStart"/>
            <w:r w:rsidRPr="00EF5E50">
              <w:rPr>
                <w:rFonts w:ascii="Times New Roman" w:hAnsi="Times New Roman" w:cs="Times New Roman"/>
                <w:bCs/>
                <w:i/>
                <w:lang w:val="en-US"/>
              </w:rPr>
              <w:t>și</w:t>
            </w:r>
            <w:proofErr w:type="spellEnd"/>
            <w:r w:rsidRPr="00EF5E50">
              <w:rPr>
                <w:rFonts w:ascii="Times New Roman" w:hAnsi="Times New Roman" w:cs="Times New Roman"/>
                <w:bCs/>
                <w:i/>
                <w:lang w:val="en-US"/>
              </w:rPr>
              <w:t xml:space="preserve"> 6.4  </w:t>
            </w:r>
            <w:proofErr w:type="spellStart"/>
            <w:r w:rsidRPr="00EF5E50">
              <w:rPr>
                <w:rFonts w:ascii="Times New Roman" w:hAnsi="Times New Roman" w:cs="Times New Roman"/>
                <w:bCs/>
                <w:i/>
                <w:lang w:val="en-US"/>
              </w:rPr>
              <w:t>deserviţi</w:t>
            </w:r>
            <w:proofErr w:type="spellEnd"/>
            <w:r w:rsidRPr="00EF5E50">
              <w:rPr>
                <w:rFonts w:ascii="Times New Roman" w:hAnsi="Times New Roman" w:cs="Times New Roman"/>
                <w:b/>
                <w:bCs/>
                <w:i/>
                <w:lang w:val="en-US"/>
              </w:rPr>
              <w:t xml:space="preserve"> </w:t>
            </w:r>
            <w:r w:rsidRPr="00EF5E50">
              <w:rPr>
                <w:rFonts w:ascii="Times New Roman" w:hAnsi="Times New Roman" w:cs="Times New Roman"/>
                <w:i/>
                <w:lang w:val="en-US"/>
              </w:rPr>
              <w:t xml:space="preserve">de </w:t>
            </w:r>
            <w:proofErr w:type="spellStart"/>
            <w:r w:rsidRPr="00EF5E50">
              <w:rPr>
                <w:rFonts w:ascii="Times New Roman" w:hAnsi="Times New Roman" w:cs="Times New Roman"/>
                <w:i/>
                <w:lang w:val="en-US"/>
              </w:rPr>
              <w:t>proiect</w:t>
            </w:r>
            <w:proofErr w:type="spellEnd"/>
          </w:p>
        </w:tc>
        <w:tc>
          <w:tcPr>
            <w:tcW w:w="1104" w:type="dxa"/>
          </w:tcPr>
          <w:p w:rsidR="008C0F96" w:rsidRPr="00E64C46" w:rsidRDefault="008C0F96" w:rsidP="00773A42">
            <w:pPr>
              <w:pStyle w:val="Default"/>
              <w:jc w:val="both"/>
              <w:rPr>
                <w:i/>
                <w:sz w:val="22"/>
                <w:szCs w:val="22"/>
              </w:rPr>
            </w:pPr>
          </w:p>
        </w:tc>
      </w:tr>
    </w:tbl>
    <w:p w:rsidR="0045160F" w:rsidRDefault="0045160F" w:rsidP="0045160F"/>
    <w:p w:rsidR="008C0F96" w:rsidRDefault="008C0F96" w:rsidP="0045160F"/>
    <w:p w:rsidR="00485C97" w:rsidRPr="007507A9" w:rsidRDefault="00485C97" w:rsidP="00485C97">
      <w:pPr>
        <w:autoSpaceDE w:val="0"/>
        <w:autoSpaceDN w:val="0"/>
        <w:adjustRightInd w:val="0"/>
        <w:spacing w:after="0" w:line="240" w:lineRule="auto"/>
        <w:rPr>
          <w:rFonts w:ascii="Times New Roman" w:hAnsi="Times New Roman" w:cs="Times New Roman"/>
          <w:color w:val="000000"/>
          <w:sz w:val="24"/>
          <w:szCs w:val="24"/>
        </w:rPr>
      </w:pPr>
      <w:proofErr w:type="spellStart"/>
      <w:r w:rsidRPr="007507A9">
        <w:rPr>
          <w:rFonts w:ascii="Times New Roman" w:hAnsi="Times New Roman" w:cs="Times New Roman"/>
          <w:b/>
          <w:bCs/>
          <w:color w:val="000000"/>
          <w:sz w:val="24"/>
          <w:szCs w:val="24"/>
        </w:rPr>
        <w:t>Criterii</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pentru</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departajarea</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proiectelor</w:t>
      </w:r>
      <w:proofErr w:type="spellEnd"/>
      <w:r w:rsidRPr="007507A9">
        <w:rPr>
          <w:rFonts w:ascii="Times New Roman" w:hAnsi="Times New Roman" w:cs="Times New Roman"/>
          <w:b/>
          <w:bCs/>
          <w:color w:val="000000"/>
          <w:sz w:val="24"/>
          <w:szCs w:val="24"/>
        </w:rPr>
        <w:t xml:space="preserve"> cu </w:t>
      </w:r>
      <w:proofErr w:type="spellStart"/>
      <w:r w:rsidRPr="007507A9">
        <w:rPr>
          <w:rFonts w:ascii="Times New Roman" w:hAnsi="Times New Roman" w:cs="Times New Roman"/>
          <w:b/>
          <w:bCs/>
          <w:color w:val="000000"/>
          <w:sz w:val="24"/>
          <w:szCs w:val="24"/>
        </w:rPr>
        <w:t>punctaj</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egal</w:t>
      </w:r>
      <w:proofErr w:type="spellEnd"/>
      <w:r w:rsidRPr="007507A9">
        <w:rPr>
          <w:rFonts w:ascii="Times New Roman" w:hAnsi="Times New Roman" w:cs="Times New Roman"/>
          <w:b/>
          <w:bCs/>
          <w:color w:val="000000"/>
          <w:sz w:val="24"/>
          <w:szCs w:val="24"/>
        </w:rPr>
        <w:t xml:space="preserve">: </w:t>
      </w:r>
    </w:p>
    <w:p w:rsidR="00485C97" w:rsidRDefault="00485C97" w:rsidP="00485C97">
      <w:pPr>
        <w:autoSpaceDE w:val="0"/>
        <w:autoSpaceDN w:val="0"/>
        <w:adjustRightInd w:val="0"/>
        <w:spacing w:after="0"/>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În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cazul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î</w:t>
      </w:r>
      <w:r w:rsidRPr="007507A9">
        <w:rPr>
          <w:rFonts w:ascii="Times New Roman" w:hAnsi="Times New Roman" w:cs="Times New Roman"/>
          <w:color w:val="000000"/>
          <w:sz w:val="24"/>
          <w:szCs w:val="24"/>
        </w:rPr>
        <w:t>n</w:t>
      </w:r>
      <w:proofErr w:type="spellEnd"/>
      <w:r w:rsidRPr="007507A9">
        <w:rPr>
          <w:rFonts w:ascii="Times New Roman" w:hAnsi="Times New Roman" w:cs="Times New Roman"/>
          <w:color w:val="000000"/>
          <w:sz w:val="24"/>
          <w:szCs w:val="24"/>
        </w:rPr>
        <w:t xml:space="preserve"> care </w:t>
      </w:r>
      <w:proofErr w:type="spellStart"/>
      <w:r w:rsidRPr="007507A9">
        <w:rPr>
          <w:rFonts w:ascii="Times New Roman" w:hAnsi="Times New Roman" w:cs="Times New Roman"/>
          <w:color w:val="000000"/>
          <w:sz w:val="24"/>
          <w:szCs w:val="24"/>
        </w:rPr>
        <w:t>vor</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exista</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mai</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multe</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proiecte</w:t>
      </w:r>
      <w:proofErr w:type="spellEnd"/>
      <w:r w:rsidRPr="007507A9">
        <w:rPr>
          <w:rFonts w:ascii="Times New Roman" w:hAnsi="Times New Roman" w:cs="Times New Roman"/>
          <w:color w:val="000000"/>
          <w:sz w:val="24"/>
          <w:szCs w:val="24"/>
        </w:rPr>
        <w:t xml:space="preserve"> cu </w:t>
      </w:r>
      <w:proofErr w:type="spellStart"/>
      <w:r w:rsidRPr="007507A9">
        <w:rPr>
          <w:rFonts w:ascii="Times New Roman" w:hAnsi="Times New Roman" w:cs="Times New Roman"/>
          <w:color w:val="000000"/>
          <w:sz w:val="24"/>
          <w:szCs w:val="24"/>
        </w:rPr>
        <w:t>a</w:t>
      </w:r>
      <w:r>
        <w:rPr>
          <w:rFonts w:ascii="Times New Roman" w:hAnsi="Times New Roman" w:cs="Times New Roman"/>
          <w:color w:val="000000"/>
          <w:sz w:val="24"/>
          <w:szCs w:val="24"/>
        </w:rPr>
        <w:t>celași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punctaj</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vor</w:t>
      </w:r>
      <w:proofErr w:type="spellEnd"/>
      <w:r>
        <w:rPr>
          <w:rFonts w:ascii="Times New Roman" w:hAnsi="Times New Roman" w:cs="Times New Roman"/>
          <w:color w:val="000000"/>
          <w:sz w:val="24"/>
          <w:szCs w:val="24"/>
        </w:rPr>
        <w:t xml:space="preserve"> fi </w:t>
      </w:r>
      <w:proofErr w:type="spellStart"/>
      <w:r>
        <w:rPr>
          <w:rFonts w:ascii="Times New Roman" w:hAnsi="Times New Roman" w:cs="Times New Roman"/>
          <w:color w:val="000000"/>
          <w:sz w:val="24"/>
          <w:szCs w:val="24"/>
        </w:rPr>
        <w:t>aplicate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urmă</w:t>
      </w:r>
      <w:r w:rsidRPr="007507A9">
        <w:rPr>
          <w:rFonts w:ascii="Times New Roman" w:hAnsi="Times New Roman" w:cs="Times New Roman"/>
          <w:color w:val="000000"/>
          <w:sz w:val="24"/>
          <w:szCs w:val="24"/>
        </w:rPr>
        <w:t>toarele</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criterii</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pentru</w:t>
      </w:r>
      <w:proofErr w:type="spellEnd"/>
      <w:r w:rsidRPr="007507A9">
        <w:rPr>
          <w:rFonts w:ascii="Times New Roman" w:hAnsi="Times New Roman" w:cs="Times New Roman"/>
          <w:color w:val="000000"/>
          <w:sz w:val="24"/>
          <w:szCs w:val="24"/>
        </w:rPr>
        <w:t xml:space="preserve"> </w:t>
      </w:r>
      <w:proofErr w:type="spellStart"/>
      <w:proofErr w:type="gramStart"/>
      <w:r w:rsidRPr="007507A9">
        <w:rPr>
          <w:rFonts w:ascii="Times New Roman" w:hAnsi="Times New Roman" w:cs="Times New Roman"/>
          <w:color w:val="000000"/>
          <w:sz w:val="24"/>
          <w:szCs w:val="24"/>
        </w:rPr>
        <w:t>departajare</w:t>
      </w:r>
      <w:proofErr w:type="spellEnd"/>
      <w:r w:rsidRPr="007507A9">
        <w:rPr>
          <w:rFonts w:ascii="Times New Roman" w:hAnsi="Times New Roman" w:cs="Times New Roman"/>
          <w:color w:val="000000"/>
          <w:sz w:val="24"/>
          <w:szCs w:val="24"/>
        </w:rPr>
        <w:t xml:space="preserve"> :</w:t>
      </w:r>
      <w:proofErr w:type="gramEnd"/>
    </w:p>
    <w:p w:rsidR="000713CA" w:rsidRDefault="000713CA" w:rsidP="000713CA">
      <w:pPr>
        <w:autoSpaceDE w:val="0"/>
        <w:autoSpaceDN w:val="0"/>
        <w:adjustRightInd w:val="0"/>
        <w:spacing w:after="0"/>
        <w:jc w:val="both"/>
        <w:rPr>
          <w:rFonts w:ascii="Times New Roman" w:hAnsi="Times New Roman" w:cs="Times New Roman"/>
          <w:color w:val="000000"/>
          <w:sz w:val="24"/>
          <w:szCs w:val="24"/>
          <w:lang w:val="ro-RO"/>
        </w:rPr>
      </w:pPr>
      <w:r w:rsidRPr="000713CA">
        <w:rPr>
          <w:rFonts w:ascii="Times New Roman" w:hAnsi="Times New Roman" w:cs="Times New Roman"/>
          <w:color w:val="000000"/>
          <w:sz w:val="24"/>
          <w:szCs w:val="24"/>
        </w:rPr>
        <w:t xml:space="preserve">- </w:t>
      </w:r>
      <w:proofErr w:type="spellStart"/>
      <w:proofErr w:type="gramStart"/>
      <w:r w:rsidRPr="000713CA">
        <w:rPr>
          <w:rFonts w:ascii="Times New Roman" w:hAnsi="Times New Roman" w:cs="Times New Roman"/>
          <w:color w:val="000000"/>
          <w:sz w:val="24"/>
          <w:szCs w:val="24"/>
        </w:rPr>
        <w:t>totalul</w:t>
      </w:r>
      <w:proofErr w:type="spellEnd"/>
      <w:proofErr w:type="gram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popula</w:t>
      </w:r>
      <w:proofErr w:type="spellEnd"/>
      <w:r w:rsidRPr="000713CA">
        <w:rPr>
          <w:rFonts w:ascii="Times New Roman" w:hAnsi="Times New Roman" w:cs="Times New Roman"/>
          <w:color w:val="000000"/>
          <w:sz w:val="24"/>
          <w:szCs w:val="24"/>
          <w:lang w:val="ro-RO"/>
        </w:rPr>
        <w:t xml:space="preserve">ției deservite </w:t>
      </w:r>
    </w:p>
    <w:p w:rsidR="000713CA" w:rsidRPr="000713CA" w:rsidRDefault="000713CA" w:rsidP="000713CA">
      <w:pPr>
        <w:autoSpaceDE w:val="0"/>
        <w:autoSpaceDN w:val="0"/>
        <w:adjustRightInd w:val="0"/>
        <w:spacing w:after="0"/>
        <w:rPr>
          <w:rFonts w:ascii="Times New Roman" w:hAnsi="Times New Roman" w:cs="Times New Roman"/>
          <w:color w:val="000000"/>
          <w:sz w:val="24"/>
          <w:szCs w:val="28"/>
          <w:lang w:val="ro-RO"/>
        </w:rPr>
      </w:pPr>
      <w:r>
        <w:rPr>
          <w:rFonts w:ascii="Times New Roman" w:hAnsi="Times New Roman" w:cs="Times New Roman"/>
          <w:color w:val="000000"/>
          <w:sz w:val="24"/>
          <w:szCs w:val="24"/>
          <w:lang w:val="ro-RO"/>
        </w:rPr>
        <w:t xml:space="preserve">- </w:t>
      </w:r>
      <w:r w:rsidRPr="000713CA">
        <w:rPr>
          <w:rFonts w:ascii="Times New Roman" w:hAnsi="Times New Roman" w:cs="Times New Roman"/>
          <w:color w:val="000000"/>
          <w:sz w:val="24"/>
          <w:szCs w:val="28"/>
          <w:lang w:val="ro-RO"/>
        </w:rPr>
        <w:t>proiectele care au primit punctaj la criteriul de selecţie 3, având prioritate cel care a primit punctaj la subcriteriul 3.1</w:t>
      </w:r>
    </w:p>
    <w:p w:rsidR="000713CA" w:rsidRPr="000713CA" w:rsidRDefault="000713CA" w:rsidP="000713CA">
      <w:pPr>
        <w:autoSpaceDE w:val="0"/>
        <w:autoSpaceDN w:val="0"/>
        <w:adjustRightInd w:val="0"/>
        <w:spacing w:after="0"/>
        <w:jc w:val="both"/>
        <w:rPr>
          <w:rFonts w:ascii="Times New Roman" w:hAnsi="Times New Roman" w:cs="Times New Roman"/>
          <w:color w:val="000000"/>
          <w:sz w:val="24"/>
          <w:szCs w:val="24"/>
        </w:rPr>
      </w:pPr>
      <w:r w:rsidRPr="000713CA">
        <w:rPr>
          <w:rFonts w:ascii="Times New Roman" w:hAnsi="Times New Roman" w:cs="Times New Roman"/>
          <w:color w:val="000000"/>
          <w:sz w:val="24"/>
          <w:szCs w:val="24"/>
        </w:rPr>
        <w:t xml:space="preserve">- </w:t>
      </w:r>
      <w:proofErr w:type="spellStart"/>
      <w:proofErr w:type="gramStart"/>
      <w:r w:rsidRPr="000713CA">
        <w:rPr>
          <w:rFonts w:ascii="Times New Roman" w:hAnsi="Times New Roman" w:cs="Times New Roman"/>
          <w:color w:val="000000"/>
          <w:sz w:val="24"/>
          <w:szCs w:val="24"/>
        </w:rPr>
        <w:t>ponderea</w:t>
      </w:r>
      <w:proofErr w:type="spellEnd"/>
      <w:proofErr w:type="gramEnd"/>
      <w:r w:rsidRPr="000713CA">
        <w:rPr>
          <w:rFonts w:ascii="Times New Roman" w:hAnsi="Times New Roman" w:cs="Times New Roman"/>
          <w:color w:val="000000"/>
          <w:sz w:val="24"/>
          <w:szCs w:val="24"/>
        </w:rPr>
        <w:t xml:space="preserve"> din </w:t>
      </w:r>
      <w:proofErr w:type="spellStart"/>
      <w:r w:rsidRPr="000713CA">
        <w:rPr>
          <w:rFonts w:ascii="Times New Roman" w:hAnsi="Times New Roman" w:cs="Times New Roman"/>
          <w:color w:val="000000"/>
          <w:sz w:val="24"/>
          <w:szCs w:val="24"/>
        </w:rPr>
        <w:t>totalul</w:t>
      </w:r>
      <w:proofErr w:type="spell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investiției</w:t>
      </w:r>
      <w:proofErr w:type="spell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în</w:t>
      </w:r>
      <w:proofErr w:type="spell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energie</w:t>
      </w:r>
      <w:proofErr w:type="spell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regenerabilă</w:t>
      </w:r>
      <w:proofErr w:type="spellEnd"/>
    </w:p>
    <w:p w:rsidR="00485C97" w:rsidRPr="00F651C6" w:rsidRDefault="00485C97" w:rsidP="00485C97">
      <w:pPr>
        <w:autoSpaceDE w:val="0"/>
        <w:autoSpaceDN w:val="0"/>
        <w:adjustRightInd w:val="0"/>
        <w:spacing w:after="0"/>
        <w:jc w:val="both"/>
        <w:rPr>
          <w:rFonts w:ascii="Times New Roman" w:hAnsi="Times New Roman" w:cs="Times New Roman"/>
          <w:color w:val="000000"/>
          <w:sz w:val="24"/>
          <w:szCs w:val="24"/>
        </w:rPr>
      </w:pPr>
    </w:p>
    <w:p w:rsidR="00485C97" w:rsidRDefault="00CF1B58" w:rsidP="00CF1B58">
      <w:pPr>
        <w:spacing w:after="0"/>
        <w:rPr>
          <w:rFonts w:ascii="Times New Roman" w:hAnsi="Times New Roman" w:cs="Times New Roman"/>
          <w:b/>
          <w:sz w:val="24"/>
          <w:szCs w:val="24"/>
        </w:rPr>
      </w:pPr>
      <w:proofErr w:type="spellStart"/>
      <w:r w:rsidRPr="00CF1B58">
        <w:rPr>
          <w:rFonts w:ascii="Times New Roman" w:hAnsi="Times New Roman" w:cs="Times New Roman"/>
          <w:b/>
          <w:sz w:val="24"/>
          <w:szCs w:val="24"/>
        </w:rPr>
        <w:t>Punctajul</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obț</w:t>
      </w:r>
      <w:proofErr w:type="gramStart"/>
      <w:r w:rsidRPr="00CF1B58">
        <w:rPr>
          <w:rFonts w:ascii="Times New Roman" w:hAnsi="Times New Roman" w:cs="Times New Roman"/>
          <w:b/>
          <w:sz w:val="24"/>
          <w:szCs w:val="24"/>
        </w:rPr>
        <w:t>inut</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în</w:t>
      </w:r>
      <w:proofErr w:type="spellEnd"/>
      <w:proofErr w:type="gram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urma</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verificării</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criteriilor</w:t>
      </w:r>
      <w:proofErr w:type="spellEnd"/>
      <w:r w:rsidRPr="00CF1B58">
        <w:rPr>
          <w:rFonts w:ascii="Times New Roman" w:hAnsi="Times New Roman" w:cs="Times New Roman"/>
          <w:b/>
          <w:sz w:val="24"/>
          <w:szCs w:val="24"/>
        </w:rPr>
        <w:t xml:space="preserve"> de </w:t>
      </w:r>
      <w:proofErr w:type="spellStart"/>
      <w:r w:rsidRPr="00CF1B58">
        <w:rPr>
          <w:rFonts w:ascii="Times New Roman" w:hAnsi="Times New Roman" w:cs="Times New Roman"/>
          <w:b/>
          <w:sz w:val="24"/>
          <w:szCs w:val="24"/>
        </w:rPr>
        <w:t>selecție</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este</w:t>
      </w:r>
      <w:proofErr w:type="spellEnd"/>
      <w:r w:rsidRPr="00CF1B58">
        <w:rPr>
          <w:rFonts w:ascii="Times New Roman" w:hAnsi="Times New Roman" w:cs="Times New Roman"/>
          <w:b/>
          <w:sz w:val="24"/>
          <w:szCs w:val="24"/>
        </w:rPr>
        <w:t xml:space="preserve"> de ……………………………….</w:t>
      </w:r>
    </w:p>
    <w:p w:rsidR="00CF1B58" w:rsidRPr="00CF1B58" w:rsidRDefault="00CF1B58" w:rsidP="00CF1B58">
      <w:pPr>
        <w:spacing w:after="0"/>
        <w:rPr>
          <w:rFonts w:ascii="Times New Roman" w:hAnsi="Times New Roman" w:cs="Times New Roman"/>
          <w:b/>
          <w:sz w:val="24"/>
          <w:szCs w:val="24"/>
        </w:rPr>
      </w:pPr>
    </w:p>
    <w:p w:rsidR="00CF1B58" w:rsidRPr="00485C97" w:rsidRDefault="00CF1B58" w:rsidP="00CF1B5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Expertul completează, semn</w:t>
      </w:r>
      <w:r w:rsidR="003B34D0">
        <w:rPr>
          <w:rFonts w:ascii="Times New Roman" w:eastAsia="Times New Roman" w:hAnsi="Times New Roman" w:cs="Times New Roman"/>
          <w:sz w:val="24"/>
          <w:szCs w:val="24"/>
          <w:lang w:val="ro-RO"/>
        </w:rPr>
        <w:t>ează şi datează Fişa de verificare</w:t>
      </w:r>
      <w:r w:rsidRPr="00485C97">
        <w:rPr>
          <w:rFonts w:ascii="Times New Roman" w:eastAsia="Times New Roman" w:hAnsi="Times New Roman" w:cs="Times New Roman"/>
          <w:sz w:val="24"/>
          <w:szCs w:val="24"/>
          <w:lang w:val="ro-RO"/>
        </w:rPr>
        <w:t xml:space="preserve"> a criteriilo</w:t>
      </w:r>
      <w:r w:rsidR="003B34D0">
        <w:rPr>
          <w:rFonts w:ascii="Times New Roman" w:eastAsia="Times New Roman" w:hAnsi="Times New Roman" w:cs="Times New Roman"/>
          <w:sz w:val="24"/>
          <w:szCs w:val="24"/>
          <w:lang w:val="ro-RO"/>
        </w:rPr>
        <w:t xml:space="preserve">r de selecţie </w:t>
      </w:r>
      <w:r w:rsidRPr="00485C97">
        <w:rPr>
          <w:rFonts w:ascii="Times New Roman" w:eastAsia="Times New Roman" w:hAnsi="Times New Roman" w:cs="Times New Roman"/>
          <w:sz w:val="24"/>
          <w:szCs w:val="24"/>
          <w:lang w:val="ro-RO"/>
        </w:rPr>
        <w:t xml:space="preserve">înscrie punctajul total acordat. </w:t>
      </w:r>
    </w:p>
    <w:p w:rsidR="00CF1B58" w:rsidRPr="007D3557" w:rsidRDefault="00CF1B58" w:rsidP="007D3557">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rsidR="00985B81" w:rsidRDefault="00985B81" w:rsidP="005851C3">
      <w:pPr>
        <w:spacing w:after="0"/>
        <w:rPr>
          <w:rFonts w:ascii="Calibri" w:hAnsi="Calibri" w:cs="Calibri"/>
          <w:b/>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0D92E74F" wp14:editId="57C06D3B">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CF1758" w:rsidRDefault="00B03A24" w:rsidP="00B03A24">
                            <w:pPr>
                              <w:jc w:val="center"/>
                              <w:rPr>
                                <w:rFonts w:ascii="Trebuchet MS" w:hAnsi="Trebuchet MS"/>
                              </w:rPr>
                            </w:pPr>
                            <w:proofErr w:type="spellStart"/>
                            <w:r w:rsidRPr="00CF1758">
                              <w:rPr>
                                <w:rFonts w:ascii="Trebuchet MS" w:eastAsia="Times New Roman" w:hAnsi="Trebuchet MS"/>
                                <w:bCs/>
                                <w:i/>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" filled="f">
                <v:textbox>
                  <w:txbxContent>
                    <w:p w:rsidR="00B03A24" w:rsidRPr="00CF1758" w:rsidRDefault="00B03A24" w:rsidP="00B03A24">
                      <w:pPr>
                        <w:jc w:val="center"/>
                        <w:rPr>
                          <w:rFonts w:ascii="Trebuchet MS" w:hAnsi="Trebuchet MS"/>
                        </w:rPr>
                      </w:pPr>
                      <w:proofErr w:type="spellStart"/>
                      <w:r w:rsidRPr="00CF1758">
                        <w:rPr>
                          <w:rFonts w:ascii="Trebuchet MS" w:eastAsia="Times New Roman" w:hAnsi="Trebuchet MS"/>
                          <w:bCs/>
                          <w:i/>
                        </w:rPr>
                        <w:t>Ştampila</w:t>
                      </w:r>
                      <w:proofErr w:type="spellEnd"/>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 xml:space="preserve">Semnătura  </w:t>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rsidR="00B03A24" w:rsidRPr="0000786E" w:rsidRDefault="00B03A24" w:rsidP="00985B81">
      <w:pPr>
        <w:spacing w:after="0"/>
        <w:rPr>
          <w:rFonts w:ascii="Times New Roman" w:hAnsi="Times New Roman" w:cs="Times New Roman"/>
          <w:b/>
          <w:i/>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sidR="00CF1B58">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00786E" w:rsidRPr="0000786E" w:rsidRDefault="0000786E" w:rsidP="00985B81">
      <w:pPr>
        <w:spacing w:after="0"/>
        <w:rPr>
          <w:rFonts w:ascii="Times New Roman" w:hAnsi="Times New Roman" w:cs="Times New Roman"/>
          <w:b/>
          <w:i/>
          <w:sz w:val="24"/>
          <w:szCs w:val="24"/>
          <w:lang w:val="ro-RO"/>
        </w:rPr>
      </w:pPr>
    </w:p>
    <w:p w:rsidR="00B03A24" w:rsidRPr="0000786E" w:rsidRDefault="00CF1B58" w:rsidP="00985B81">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00B03A24" w:rsidRPr="0000786E">
        <w:rPr>
          <w:rFonts w:ascii="Times New Roman" w:hAnsi="Times New Roman" w:cs="Times New Roman"/>
          <w:b/>
          <w:sz w:val="24"/>
          <w:szCs w:val="24"/>
          <w:lang w:val="ro-RO"/>
        </w:rPr>
        <w:t xml:space="preserve">Asociația </w:t>
      </w:r>
      <w:r w:rsidR="0000786E" w:rsidRPr="0000786E">
        <w:rPr>
          <w:rFonts w:ascii="Times New Roman" w:hAnsi="Times New Roman" w:cs="Times New Roman"/>
          <w:b/>
          <w:sz w:val="24"/>
          <w:szCs w:val="24"/>
          <w:lang w:val="ro-RO"/>
        </w:rPr>
        <w:t xml:space="preserve">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B03A24" w:rsidRPr="0000786E" w:rsidRDefault="00B03A24" w:rsidP="00985B81">
      <w:pPr>
        <w:spacing w:after="0"/>
        <w:rPr>
          <w:rFonts w:ascii="Times New Roman" w:hAnsi="Times New Roman" w:cs="Times New Roman"/>
          <w:b/>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w:lastRenderedPageBreak/>
        <mc:AlternateContent>
          <mc:Choice Requires="wps">
            <w:drawing>
              <wp:anchor distT="0" distB="0" distL="114300" distR="114300" simplePos="0" relativeHeight="251685888" behindDoc="0" locked="0" layoutInCell="1" allowOverlap="1" wp14:anchorId="0C2B5EBB" wp14:editId="76DDEDCB">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52390A" w:rsidRDefault="00B03A24" w:rsidP="00B03A24">
                            <w:pPr>
                              <w:jc w:val="center"/>
                              <w:rPr>
                                <w:rFonts w:ascii="Trebuchet MS" w:eastAsia="Times New Roman" w:hAnsi="Trebuchet MS"/>
                                <w:bCs/>
                                <w:i/>
                                <w:lang w:val="fr-FR"/>
                              </w:rPr>
                            </w:pPr>
                            <w:proofErr w:type="spellStart"/>
                            <w:r w:rsidRPr="0052390A">
                              <w:rPr>
                                <w:rFonts w:ascii="Trebuchet MS" w:eastAsia="Times New Roman" w:hAnsi="Trebuchet MS"/>
                                <w:bCs/>
                                <w:i/>
                                <w:lang w:val="fr-FR"/>
                              </w:rPr>
                              <w:t>Ştampila</w:t>
                            </w:r>
                            <w:proofErr w:type="spellEnd"/>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w:t>
                            </w:r>
                            <w:proofErr w:type="spellStart"/>
                            <w:proofErr w:type="gramStart"/>
                            <w:r w:rsidRPr="0052390A">
                              <w:rPr>
                                <w:rFonts w:ascii="Trebuchet MS" w:eastAsia="Times New Roman" w:hAnsi="Trebuchet MS"/>
                                <w:bCs/>
                                <w:i/>
                                <w:lang w:val="fr-FR"/>
                              </w:rPr>
                              <w:t>numai</w:t>
                            </w:r>
                            <w:proofErr w:type="spellEnd"/>
                            <w:proofErr w:type="gram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pentru</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beneficiari</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publici</w:t>
                            </w:r>
                            <w:proofErr w:type="spellEnd"/>
                            <w:r w:rsidRPr="0052390A">
                              <w:rPr>
                                <w:rFonts w:ascii="Trebuchet MS" w:eastAsia="Times New Roman" w:hAnsi="Trebuchet MS"/>
                                <w:bCs/>
                                <w:i/>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B03A24" w:rsidRPr="0052390A" w:rsidRDefault="00B03A24" w:rsidP="00B03A24">
                      <w:pPr>
                        <w:jc w:val="center"/>
                        <w:rPr>
                          <w:rFonts w:ascii="Trebuchet MS" w:eastAsia="Times New Roman" w:hAnsi="Trebuchet MS"/>
                          <w:bCs/>
                          <w:i/>
                          <w:lang w:val="fr-FR"/>
                        </w:rPr>
                      </w:pPr>
                      <w:proofErr w:type="spellStart"/>
                      <w:r w:rsidRPr="0052390A">
                        <w:rPr>
                          <w:rFonts w:ascii="Trebuchet MS" w:eastAsia="Times New Roman" w:hAnsi="Trebuchet MS"/>
                          <w:bCs/>
                          <w:i/>
                          <w:lang w:val="fr-FR"/>
                        </w:rPr>
                        <w:t>Ştampila</w:t>
                      </w:r>
                      <w:proofErr w:type="spellEnd"/>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w:t>
                      </w:r>
                      <w:proofErr w:type="spellStart"/>
                      <w:proofErr w:type="gramStart"/>
                      <w:r w:rsidRPr="0052390A">
                        <w:rPr>
                          <w:rFonts w:ascii="Trebuchet MS" w:eastAsia="Times New Roman" w:hAnsi="Trebuchet MS"/>
                          <w:bCs/>
                          <w:i/>
                          <w:lang w:val="fr-FR"/>
                        </w:rPr>
                        <w:t>numai</w:t>
                      </w:r>
                      <w:proofErr w:type="spellEnd"/>
                      <w:proofErr w:type="gram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pentru</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beneficiari</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publici</w:t>
                      </w:r>
                      <w:proofErr w:type="spellEnd"/>
                      <w:r w:rsidRPr="0052390A">
                        <w:rPr>
                          <w:rFonts w:ascii="Trebuchet MS" w:eastAsia="Times New Roman" w:hAnsi="Trebuchet MS"/>
                          <w:bCs/>
                          <w:i/>
                          <w:lang w:val="fr-FR"/>
                        </w:rPr>
                        <w:t>)</w:t>
                      </w:r>
                    </w:p>
                  </w:txbxContent>
                </v:textbox>
              </v:rect>
            </w:pict>
          </mc:Fallback>
        </mc:AlternateContent>
      </w:r>
      <w:r w:rsidRPr="0000786E">
        <w:rPr>
          <w:rFonts w:ascii="Times New Roman" w:hAnsi="Times New Roman" w:cs="Times New Roman"/>
          <w:b/>
          <w:sz w:val="24"/>
          <w:szCs w:val="24"/>
          <w:lang w:val="ro-RO"/>
        </w:rPr>
        <w:t>Am luat la cunoștință,</w:t>
      </w: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w:t>
      </w:r>
      <w:r w:rsidR="00174E73">
        <w:rPr>
          <w:rFonts w:ascii="Times New Roman" w:hAnsi="Times New Roman" w:cs="Times New Roman"/>
          <w:b/>
          <w:i/>
          <w:sz w:val="24"/>
          <w:szCs w:val="24"/>
          <w:lang w:val="ro-RO"/>
        </w:rPr>
        <w:t>ATA____/____/______________</w:t>
      </w:r>
    </w:p>
    <w:p w:rsidR="007D3557" w:rsidRDefault="007D3557" w:rsidP="00985B81">
      <w:pPr>
        <w:spacing w:after="0"/>
        <w:rPr>
          <w:rFonts w:ascii="Times New Roman" w:hAnsi="Times New Roman" w:cs="Times New Roman"/>
          <w:b/>
          <w:i/>
          <w:sz w:val="24"/>
          <w:szCs w:val="24"/>
          <w:lang w:val="ro-RO"/>
        </w:rPr>
      </w:pPr>
    </w:p>
    <w:p w:rsidR="003B34D0" w:rsidRDefault="003B34D0" w:rsidP="00985B81">
      <w:pPr>
        <w:spacing w:after="0"/>
        <w:rPr>
          <w:rFonts w:ascii="Times New Roman" w:hAnsi="Times New Roman" w:cs="Times New Roman"/>
          <w:b/>
          <w:i/>
          <w:sz w:val="24"/>
          <w:szCs w:val="24"/>
          <w:lang w:val="ro-RO"/>
        </w:rPr>
      </w:pPr>
    </w:p>
    <w:p w:rsidR="007D3557" w:rsidRPr="007D3557" w:rsidRDefault="007D3557" w:rsidP="007D3557">
      <w:pPr>
        <w:shd w:val="clear" w:color="auto" w:fill="FFFFFF" w:themeFill="background1"/>
        <w:spacing w:after="0" w:line="240" w:lineRule="auto"/>
        <w:jc w:val="both"/>
        <w:rPr>
          <w:rFonts w:ascii="Times New Roman" w:eastAsia="Times New Roman" w:hAnsi="Times New Roman" w:cs="Times New Roman"/>
          <w:b/>
          <w:bCs/>
          <w:color w:val="000000"/>
          <w:sz w:val="28"/>
          <w:szCs w:val="28"/>
          <w:lang w:val="ro-RO"/>
        </w:rPr>
      </w:pPr>
      <w:r w:rsidRPr="007D3557">
        <w:rPr>
          <w:rFonts w:ascii="Times New Roman" w:eastAsia="Times New Roman" w:hAnsi="Times New Roman" w:cs="Times New Roman"/>
          <w:b/>
          <w:color w:val="000000"/>
          <w:sz w:val="28"/>
          <w:szCs w:val="28"/>
          <w:lang w:val="ro-RO"/>
        </w:rPr>
        <w:t>Metodologie de aplicat pentru evaluarea criteriilor de selecţie</w:t>
      </w:r>
      <w:r w:rsidRPr="007D3557">
        <w:rPr>
          <w:rFonts w:ascii="Times New Roman" w:eastAsia="Times New Roman" w:hAnsi="Times New Roman" w:cs="Times New Roman"/>
          <w:b/>
          <w:bCs/>
          <w:color w:val="000000"/>
          <w:sz w:val="28"/>
          <w:szCs w:val="28"/>
          <w:lang w:val="ro-RO"/>
        </w:rPr>
        <w:t xml:space="preserve"> M 7.2</w:t>
      </w:r>
    </w:p>
    <w:p w:rsidR="007D3557" w:rsidRDefault="007D3557" w:rsidP="00985B81">
      <w:pPr>
        <w:spacing w:after="0"/>
        <w:rPr>
          <w:rFonts w:ascii="Times New Roman" w:hAnsi="Times New Roman" w:cs="Times New Roman"/>
          <w:b/>
          <w:sz w:val="24"/>
          <w:szCs w:val="24"/>
          <w:lang w:val="ro-RO"/>
        </w:rPr>
      </w:pPr>
    </w:p>
    <w:p w:rsidR="007D3557" w:rsidRDefault="007D3557" w:rsidP="003B34D0">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1.</w:t>
      </w:r>
      <w:r w:rsidRPr="00797A29">
        <w:rPr>
          <w:rFonts w:ascii="Times New Roman" w:hAnsi="Times New Roman" w:cs="Times New Roman"/>
          <w:b/>
          <w:bCs/>
          <w:sz w:val="24"/>
          <w:szCs w:val="24"/>
        </w:rPr>
        <w:t>Principiul</w:t>
      </w:r>
      <w:proofErr w:type="gram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prioritizării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investiţiilor</w:t>
      </w:r>
      <w:proofErr w:type="spellEnd"/>
      <w:r w:rsidRPr="00797A29">
        <w:rPr>
          <w:rFonts w:ascii="Times New Roman" w:hAnsi="Times New Roman" w:cs="Times New Roman"/>
          <w:b/>
          <w:bCs/>
          <w:sz w:val="24"/>
          <w:szCs w:val="24"/>
        </w:rPr>
        <w:t xml:space="preserve"> care </w:t>
      </w:r>
      <w:proofErr w:type="spellStart"/>
      <w:r w:rsidRPr="00797A29">
        <w:rPr>
          <w:rFonts w:ascii="Times New Roman" w:hAnsi="Times New Roman" w:cs="Times New Roman"/>
          <w:b/>
          <w:bCs/>
          <w:sz w:val="24"/>
          <w:szCs w:val="24"/>
        </w:rPr>
        <w:t>deservesc</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populaţia</w:t>
      </w:r>
      <w:proofErr w:type="spellEnd"/>
      <w:r w:rsidRPr="00797A29">
        <w:rPr>
          <w:rFonts w:ascii="Times New Roman" w:hAnsi="Times New Roman" w:cs="Times New Roman"/>
          <w:b/>
          <w:bCs/>
          <w:sz w:val="24"/>
          <w:szCs w:val="24"/>
        </w:rPr>
        <w:t xml:space="preserve"> din </w:t>
      </w:r>
      <w:proofErr w:type="spellStart"/>
      <w:r w:rsidRPr="00797A29">
        <w:rPr>
          <w:rFonts w:ascii="Times New Roman" w:hAnsi="Times New Roman" w:cs="Times New Roman"/>
          <w:b/>
          <w:bCs/>
          <w:sz w:val="24"/>
          <w:szCs w:val="24"/>
        </w:rPr>
        <w:t>unităţi</w:t>
      </w:r>
      <w:proofErr w:type="spellEnd"/>
      <w:r w:rsidRPr="00797A29">
        <w:rPr>
          <w:rFonts w:ascii="Times New Roman" w:hAnsi="Times New Roman" w:cs="Times New Roman"/>
          <w:b/>
          <w:bCs/>
          <w:sz w:val="24"/>
          <w:szCs w:val="24"/>
        </w:rPr>
        <w:t xml:space="preserve"> administrative </w:t>
      </w:r>
      <w:proofErr w:type="spellStart"/>
      <w:r w:rsidRPr="00797A29">
        <w:rPr>
          <w:rFonts w:ascii="Times New Roman" w:hAnsi="Times New Roman" w:cs="Times New Roman"/>
          <w:b/>
          <w:bCs/>
          <w:sz w:val="24"/>
          <w:szCs w:val="24"/>
        </w:rPr>
        <w:t>teritoriale</w:t>
      </w:r>
      <w:proofErr w:type="spellEnd"/>
      <w:r w:rsidRPr="00797A29">
        <w:rPr>
          <w:rFonts w:ascii="Times New Roman" w:hAnsi="Times New Roman" w:cs="Times New Roman"/>
          <w:b/>
          <w:bCs/>
          <w:sz w:val="24"/>
          <w:szCs w:val="24"/>
        </w:rPr>
        <w:t xml:space="preserve"> cu </w:t>
      </w:r>
      <w:proofErr w:type="spellStart"/>
      <w:r w:rsidRPr="00797A29">
        <w:rPr>
          <w:rFonts w:ascii="Times New Roman" w:hAnsi="Times New Roman" w:cs="Times New Roman"/>
          <w:b/>
          <w:bCs/>
          <w:sz w:val="24"/>
          <w:szCs w:val="24"/>
        </w:rPr>
        <w:t>indice</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dezvoltare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locală</w:t>
      </w:r>
      <w:proofErr w:type="spellEnd"/>
      <w:r w:rsidRPr="00797A29">
        <w:rPr>
          <w:rFonts w:ascii="Times New Roman" w:hAnsi="Times New Roman" w:cs="Times New Roman"/>
          <w:b/>
          <w:bCs/>
          <w:sz w:val="24"/>
          <w:szCs w:val="24"/>
        </w:rPr>
        <w:t xml:space="preserve"> IDUL sub 55</w:t>
      </w:r>
    </w:p>
    <w:tbl>
      <w:tblPr>
        <w:tblW w:w="105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4"/>
        <w:gridCol w:w="6480"/>
      </w:tblGrid>
      <w:tr w:rsidR="00A93B2E" w:rsidRPr="004645C6" w:rsidTr="00A93B2E">
        <w:trPr>
          <w:trHeight w:val="607"/>
        </w:trPr>
        <w:tc>
          <w:tcPr>
            <w:tcW w:w="4064" w:type="dxa"/>
            <w:shd w:val="clear" w:color="auto" w:fill="00B0F0"/>
          </w:tcPr>
          <w:p w:rsidR="00A93B2E" w:rsidRPr="004645C6" w:rsidRDefault="00A93B2E"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480" w:type="dxa"/>
            <w:shd w:val="clear" w:color="auto" w:fill="00B0F0"/>
          </w:tcPr>
          <w:p w:rsidR="00A93B2E" w:rsidRPr="004645C6" w:rsidRDefault="00A93B2E"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A93B2E" w:rsidRPr="004645C6" w:rsidTr="00A93B2E">
        <w:tc>
          <w:tcPr>
            <w:tcW w:w="4064" w:type="dxa"/>
            <w:shd w:val="clear" w:color="auto" w:fill="auto"/>
          </w:tcPr>
          <w:p w:rsidR="00A93B2E" w:rsidRPr="004645C6" w:rsidRDefault="00A93B2E" w:rsidP="00A93B2E">
            <w:pPr>
              <w:spacing w:after="0"/>
              <w:jc w:val="both"/>
              <w:rPr>
                <w:rFonts w:ascii="Times New Roman" w:eastAsia="Times New Roman" w:hAnsi="Times New Roman" w:cs="Times New Roman"/>
                <w:sz w:val="24"/>
                <w:szCs w:val="24"/>
                <w:lang w:val="ro-RO"/>
              </w:rPr>
            </w:pPr>
            <w:r w:rsidRPr="00797A29">
              <w:rPr>
                <w:rFonts w:ascii="Times New Roman" w:hAnsi="Times New Roman" w:cs="Times New Roman"/>
                <w:sz w:val="24"/>
                <w:szCs w:val="24"/>
              </w:rPr>
              <w:t>„</w:t>
            </w:r>
            <w:proofErr w:type="spellStart"/>
            <w:r>
              <w:rPr>
                <w:rFonts w:ascii="Times New Roman" w:hAnsi="Times New Roman" w:cs="Times New Roman"/>
                <w:sz w:val="24"/>
                <w:szCs w:val="24"/>
              </w:rPr>
              <w:t>Studiul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privind</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stabilirea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potențialului</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socio</w:t>
            </w:r>
            <w:r w:rsidRPr="00797A29">
              <w:rPr>
                <w:rFonts w:ascii="Cambria Math" w:hAnsi="Cambria Math" w:cs="Cambria Math"/>
                <w:b/>
                <w:bCs/>
                <w:i/>
                <w:iCs/>
                <w:sz w:val="24"/>
                <w:szCs w:val="24"/>
              </w:rPr>
              <w:t>‐</w:t>
            </w:r>
            <w:r w:rsidRPr="00797A29">
              <w:rPr>
                <w:rFonts w:ascii="Times New Roman" w:hAnsi="Times New Roman" w:cs="Times New Roman"/>
                <w:b/>
                <w:bCs/>
                <w:i/>
                <w:iCs/>
                <w:sz w:val="24"/>
                <w:szCs w:val="24"/>
              </w:rPr>
              <w:t>economic</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de </w:t>
            </w:r>
            <w:proofErr w:type="spellStart"/>
            <w:r w:rsidRPr="00797A29">
              <w:rPr>
                <w:rFonts w:ascii="Times New Roman" w:hAnsi="Times New Roman" w:cs="Times New Roman"/>
                <w:b/>
                <w:bCs/>
                <w:i/>
                <w:iCs/>
                <w:sz w:val="24"/>
                <w:szCs w:val="24"/>
              </w:rPr>
              <w:t>dezvoltare</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al </w:t>
            </w:r>
            <w:proofErr w:type="spellStart"/>
            <w:r w:rsidRPr="00797A29">
              <w:rPr>
                <w:rFonts w:ascii="Times New Roman" w:hAnsi="Times New Roman" w:cs="Times New Roman"/>
                <w:b/>
                <w:bCs/>
                <w:i/>
                <w:iCs/>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rurale</w:t>
            </w:r>
            <w:proofErr w:type="spellEnd"/>
            <w:r w:rsidRPr="00797A29">
              <w:rPr>
                <w:rFonts w:ascii="Times New Roman" w:hAnsi="Times New Roman" w:cs="Times New Roman"/>
                <w:sz w:val="24"/>
                <w:szCs w:val="24"/>
              </w:rPr>
              <w:t>„</w:t>
            </w:r>
          </w:p>
        </w:tc>
        <w:tc>
          <w:tcPr>
            <w:tcW w:w="6480" w:type="dxa"/>
            <w:shd w:val="clear" w:color="auto" w:fill="auto"/>
          </w:tcPr>
          <w:p w:rsidR="00A93B2E" w:rsidRDefault="00A93B2E" w:rsidP="00A93B2E">
            <w:pPr>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Se verifică: </w:t>
            </w:r>
            <w:proofErr w:type="spellStart"/>
            <w:r w:rsidRPr="00797A29">
              <w:rPr>
                <w:rFonts w:ascii="Times New Roman" w:hAnsi="Times New Roman" w:cs="Times New Roman"/>
                <w:sz w:val="24"/>
                <w:szCs w:val="24"/>
              </w:rPr>
              <w:t>Gradul</w:t>
            </w:r>
            <w:proofErr w:type="spellEnd"/>
            <w:r w:rsidRPr="00797A29">
              <w:rPr>
                <w:rFonts w:ascii="Times New Roman" w:hAnsi="Times New Roman" w:cs="Times New Roman"/>
                <w:sz w:val="24"/>
                <w:szCs w:val="24"/>
              </w:rPr>
              <w:t xml:space="preserve"> de </w:t>
            </w:r>
            <w:proofErr w:type="spellStart"/>
            <w:r w:rsidRPr="00797A29">
              <w:rPr>
                <w:rFonts w:ascii="Times New Roman" w:hAnsi="Times New Roman" w:cs="Times New Roman"/>
                <w:sz w:val="24"/>
                <w:szCs w:val="24"/>
              </w:rPr>
              <w:t>dezvoltare</w:t>
            </w:r>
            <w:proofErr w:type="spellEnd"/>
            <w:r w:rsidRPr="00797A29">
              <w:rPr>
                <w:rFonts w:ascii="Times New Roman" w:hAnsi="Times New Roman" w:cs="Times New Roman"/>
                <w:sz w:val="24"/>
                <w:szCs w:val="24"/>
              </w:rPr>
              <w:t xml:space="preserve"> socio</w:t>
            </w:r>
            <w:r w:rsidRPr="00797A29">
              <w:rPr>
                <w:rFonts w:ascii="Cambria Math" w:hAnsi="Cambria Math" w:cs="Cambria Math"/>
                <w:sz w:val="24"/>
                <w:szCs w:val="24"/>
              </w:rPr>
              <w:t>‐</w:t>
            </w:r>
            <w:proofErr w:type="spellStart"/>
            <w:r w:rsidRPr="00797A29">
              <w:rPr>
                <w:rFonts w:ascii="Times New Roman" w:hAnsi="Times New Roman" w:cs="Times New Roman"/>
                <w:sz w:val="24"/>
                <w:szCs w:val="24"/>
              </w:rPr>
              <w:t>economică</w:t>
            </w:r>
            <w:proofErr w:type="spellEnd"/>
            <w:r w:rsidRPr="00797A29">
              <w:rPr>
                <w:rFonts w:ascii="Times New Roman" w:hAnsi="Times New Roman" w:cs="Times New Roman"/>
                <w:sz w:val="24"/>
                <w:szCs w:val="24"/>
              </w:rPr>
              <w:t xml:space="preserve"> a </w:t>
            </w:r>
            <w:proofErr w:type="spellStart"/>
            <w:r w:rsidRPr="00797A29">
              <w:rPr>
                <w:rFonts w:ascii="Times New Roman" w:hAnsi="Times New Roman" w:cs="Times New Roman"/>
                <w:sz w:val="24"/>
                <w:szCs w:val="24"/>
              </w:rPr>
              <w:t>zonei</w:t>
            </w:r>
            <w:proofErr w:type="spellEnd"/>
          </w:p>
          <w:p w:rsidR="00A93B2E" w:rsidRDefault="00A93B2E" w:rsidP="00A93B2E">
            <w:pPr>
              <w:spacing w:after="0"/>
              <w:jc w:val="both"/>
              <w:rPr>
                <w:rFonts w:ascii="Times New Roman" w:hAnsi="Times New Roman" w:cs="Times New Roman"/>
                <w:sz w:val="24"/>
                <w:szCs w:val="24"/>
              </w:rPr>
            </w:pPr>
            <w:r w:rsidRPr="00797A29">
              <w:rPr>
                <w:rFonts w:ascii="Times New Roman" w:hAnsi="Times New Roman" w:cs="Times New Roman"/>
                <w:sz w:val="24"/>
                <w:szCs w:val="24"/>
              </w:rPr>
              <w:t xml:space="preserve">Se </w:t>
            </w:r>
            <w:proofErr w:type="gramStart"/>
            <w:r w:rsidRPr="00797A29">
              <w:rPr>
                <w:rFonts w:ascii="Times New Roman" w:hAnsi="Times New Roman" w:cs="Times New Roman"/>
                <w:sz w:val="24"/>
                <w:szCs w:val="24"/>
              </w:rPr>
              <w:t>are</w:t>
            </w:r>
            <w:proofErr w:type="gram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în</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vedere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ierarhia</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în</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funcție</w:t>
            </w:r>
            <w:proofErr w:type="spellEnd"/>
            <w:r w:rsidRPr="00797A29">
              <w:rPr>
                <w:rFonts w:ascii="Times New Roman" w:hAnsi="Times New Roman" w:cs="Times New Roman"/>
                <w:sz w:val="24"/>
                <w:szCs w:val="24"/>
              </w:rPr>
              <w:t xml:space="preserve"> de </w:t>
            </w:r>
            <w:proofErr w:type="spellStart"/>
            <w:r w:rsidRPr="00797A29">
              <w:rPr>
                <w:rFonts w:ascii="Times New Roman" w:hAnsi="Times New Roman" w:cs="Times New Roman"/>
                <w:sz w:val="24"/>
                <w:szCs w:val="24"/>
              </w:rPr>
              <w:t>potenţialul</w:t>
            </w:r>
            <w:proofErr w:type="spellEnd"/>
            <w:r w:rsidRPr="00797A29">
              <w:rPr>
                <w:rFonts w:ascii="Times New Roman" w:hAnsi="Times New Roman" w:cs="Times New Roman"/>
                <w:sz w:val="24"/>
                <w:szCs w:val="24"/>
              </w:rPr>
              <w:t xml:space="preserve"> socio</w:t>
            </w:r>
            <w:r w:rsidRPr="00797A29">
              <w:rPr>
                <w:rFonts w:ascii="Cambria Math" w:hAnsi="Cambria Math" w:cs="Cambria Math"/>
                <w:sz w:val="24"/>
                <w:szCs w:val="24"/>
              </w:rPr>
              <w:t>‐</w:t>
            </w:r>
            <w:r w:rsidRPr="00797A29">
              <w:rPr>
                <w:rFonts w:ascii="Times New Roman" w:hAnsi="Times New Roman" w:cs="Times New Roman"/>
                <w:sz w:val="24"/>
                <w:szCs w:val="24"/>
              </w:rPr>
              <w:t xml:space="preserve">economic de </w:t>
            </w:r>
            <w:proofErr w:type="spellStart"/>
            <w:r w:rsidRPr="00797A29">
              <w:rPr>
                <w:rFonts w:ascii="Times New Roman" w:hAnsi="Times New Roman" w:cs="Times New Roman"/>
                <w:sz w:val="24"/>
                <w:szCs w:val="24"/>
              </w:rPr>
              <w:t>dezvoltare</w:t>
            </w:r>
            <w:proofErr w:type="spellEnd"/>
            <w:r w:rsidRPr="00797A29">
              <w:rPr>
                <w:rFonts w:ascii="Times New Roman" w:hAnsi="Times New Roman" w:cs="Times New Roman"/>
                <w:sz w:val="24"/>
                <w:szCs w:val="24"/>
              </w:rPr>
              <w:t xml:space="preserve"> al </w:t>
            </w:r>
            <w:proofErr w:type="spellStart"/>
            <w:r w:rsidRPr="00797A29">
              <w:rPr>
                <w:rFonts w:ascii="Times New Roman" w:hAnsi="Times New Roman" w:cs="Times New Roman"/>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rurale.Se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lua</w:t>
            </w:r>
            <w:proofErr w:type="spellEnd"/>
            <w:r w:rsidRPr="00797A29">
              <w:rPr>
                <w:rFonts w:ascii="Times New Roman" w:hAnsi="Times New Roman" w:cs="Times New Roman"/>
                <w:sz w:val="24"/>
                <w:szCs w:val="24"/>
              </w:rPr>
              <w:t xml:space="preserve"> in </w:t>
            </w:r>
            <w:proofErr w:type="spellStart"/>
            <w:r w:rsidRPr="00797A29">
              <w:rPr>
                <w:rFonts w:ascii="Times New Roman" w:hAnsi="Times New Roman" w:cs="Times New Roman"/>
                <w:sz w:val="24"/>
                <w:szCs w:val="24"/>
              </w:rPr>
              <w:t>considera</w:t>
            </w:r>
            <w:r>
              <w:rPr>
                <w:rFonts w:ascii="Times New Roman" w:hAnsi="Times New Roman" w:cs="Times New Roman"/>
                <w:sz w:val="24"/>
                <w:szCs w:val="24"/>
              </w:rPr>
              <w: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dezvoltare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locală</w:t>
            </w:r>
            <w:proofErr w:type="spellEnd"/>
            <w:r w:rsidRPr="00797A29">
              <w:rPr>
                <w:rFonts w:ascii="Times New Roman" w:hAnsi="Times New Roman" w:cs="Times New Roman"/>
                <w:sz w:val="24"/>
                <w:szCs w:val="24"/>
              </w:rPr>
              <w:t>.</w:t>
            </w:r>
          </w:p>
          <w:p w:rsidR="00A93B2E" w:rsidRDefault="00A93B2E" w:rsidP="00A93B2E">
            <w:pPr>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 Verificarea se face consultând Anexa 8 </w:t>
            </w:r>
            <w:r w:rsidRPr="00797A29">
              <w:rPr>
                <w:rFonts w:ascii="Times New Roman" w:hAnsi="Times New Roman" w:cs="Times New Roman"/>
                <w:sz w:val="24"/>
                <w:szCs w:val="24"/>
              </w:rPr>
              <w:t>„</w:t>
            </w:r>
            <w:proofErr w:type="spellStart"/>
            <w:r>
              <w:rPr>
                <w:rFonts w:ascii="Times New Roman" w:hAnsi="Times New Roman" w:cs="Times New Roman"/>
                <w:sz w:val="24"/>
                <w:szCs w:val="24"/>
              </w:rPr>
              <w:t>Studiul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privind</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stabilirea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potențialului</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socio</w:t>
            </w:r>
            <w:r w:rsidRPr="00797A29">
              <w:rPr>
                <w:rFonts w:ascii="Cambria Math" w:hAnsi="Cambria Math" w:cs="Cambria Math"/>
                <w:b/>
                <w:bCs/>
                <w:i/>
                <w:iCs/>
                <w:sz w:val="24"/>
                <w:szCs w:val="24"/>
              </w:rPr>
              <w:t>‐</w:t>
            </w:r>
            <w:r w:rsidRPr="00797A29">
              <w:rPr>
                <w:rFonts w:ascii="Times New Roman" w:hAnsi="Times New Roman" w:cs="Times New Roman"/>
                <w:b/>
                <w:bCs/>
                <w:i/>
                <w:iCs/>
                <w:sz w:val="24"/>
                <w:szCs w:val="24"/>
              </w:rPr>
              <w:t>economic</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de </w:t>
            </w:r>
            <w:proofErr w:type="spellStart"/>
            <w:r w:rsidRPr="00797A29">
              <w:rPr>
                <w:rFonts w:ascii="Times New Roman" w:hAnsi="Times New Roman" w:cs="Times New Roman"/>
                <w:b/>
                <w:bCs/>
                <w:i/>
                <w:iCs/>
                <w:sz w:val="24"/>
                <w:szCs w:val="24"/>
              </w:rPr>
              <w:t>dezvoltare</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al </w:t>
            </w:r>
            <w:proofErr w:type="spellStart"/>
            <w:r w:rsidRPr="00797A29">
              <w:rPr>
                <w:rFonts w:ascii="Times New Roman" w:hAnsi="Times New Roman" w:cs="Times New Roman"/>
                <w:b/>
                <w:bCs/>
                <w:i/>
                <w:iCs/>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rurale</w:t>
            </w:r>
            <w:proofErr w:type="spellEnd"/>
            <w:r w:rsidRPr="00797A29">
              <w:rPr>
                <w:rFonts w:ascii="Times New Roman" w:hAnsi="Times New Roman" w:cs="Times New Roman"/>
                <w:sz w:val="24"/>
                <w:szCs w:val="24"/>
              </w:rPr>
              <w:t>„</w:t>
            </w:r>
            <w:r>
              <w:rPr>
                <w:rFonts w:ascii="Times New Roman" w:hAnsi="Times New Roman" w:cs="Times New Roman"/>
                <w:sz w:val="24"/>
                <w:szCs w:val="24"/>
              </w:rPr>
              <w:t>.</w:t>
            </w:r>
          </w:p>
          <w:p w:rsidR="00A93B2E" w:rsidRPr="00A93B2E" w:rsidRDefault="00A93B2E" w:rsidP="00A93B2E">
            <w:pPr>
              <w:spacing w:after="0"/>
              <w:jc w:val="both"/>
              <w:rPr>
                <w:rFonts w:ascii="Times New Roman" w:hAnsi="Times New Roman" w:cs="Times New Roman"/>
                <w:sz w:val="24"/>
                <w:szCs w:val="24"/>
              </w:rPr>
            </w:pPr>
            <w:proofErr w:type="spellStart"/>
            <w:r w:rsidRPr="00797A29">
              <w:rPr>
                <w:rFonts w:ascii="Times New Roman" w:hAnsi="Times New Roman" w:cs="Times New Roman"/>
                <w:sz w:val="24"/>
                <w:szCs w:val="24"/>
              </w:rPr>
              <w:t>Vor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primi</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w:t>
            </w:r>
            <w:r>
              <w:rPr>
                <w:rFonts w:ascii="Times New Roman" w:hAnsi="Times New Roman" w:cs="Times New Roman"/>
                <w:sz w:val="24"/>
                <w:szCs w:val="24"/>
              </w:rPr>
              <w:t>jul</w:t>
            </w:r>
            <w:proofErr w:type="spellEnd"/>
            <w:r>
              <w:rPr>
                <w:rFonts w:ascii="Times New Roman" w:hAnsi="Times New Roman" w:cs="Times New Roman"/>
                <w:sz w:val="24"/>
                <w:szCs w:val="24"/>
              </w:rPr>
              <w:t xml:space="preserve"> de 15 </w:t>
            </w:r>
            <w:proofErr w:type="spellStart"/>
            <w:r>
              <w:rPr>
                <w:rFonts w:ascii="Times New Roman" w:hAnsi="Times New Roman" w:cs="Times New Roman"/>
                <w:sz w:val="24"/>
                <w:szCs w:val="24"/>
              </w:rPr>
              <w:t>puncte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unităţile</w:t>
            </w:r>
            <w:proofErr w:type="spellEnd"/>
            <w:r>
              <w:rPr>
                <w:rFonts w:ascii="Times New Roman" w:hAnsi="Times New Roman" w:cs="Times New Roman"/>
                <w:sz w:val="24"/>
                <w:szCs w:val="24"/>
              </w:rPr>
              <w:t xml:space="preserve"> administrative </w:t>
            </w:r>
            <w:proofErr w:type="spellStart"/>
            <w:r>
              <w:rPr>
                <w:rFonts w:ascii="Times New Roman" w:hAnsi="Times New Roman" w:cs="Times New Roman"/>
                <w:sz w:val="24"/>
                <w:szCs w:val="24"/>
              </w:rPr>
              <w:t>teritoriale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w:t>
            </w:r>
            <w:proofErr w:type="spellEnd"/>
            <w:r>
              <w:rPr>
                <w:rFonts w:ascii="Times New Roman" w:hAnsi="Times New Roman" w:cs="Times New Roman"/>
                <w:sz w:val="24"/>
                <w:szCs w:val="24"/>
              </w:rPr>
              <w:t xml:space="preserve"> au IDUL sub 55.</w:t>
            </w:r>
          </w:p>
        </w:tc>
      </w:tr>
    </w:tbl>
    <w:p w:rsidR="00A93B2E" w:rsidRDefault="00A93B2E" w:rsidP="003B34D0">
      <w:pPr>
        <w:spacing w:after="0"/>
        <w:jc w:val="both"/>
        <w:rPr>
          <w:rFonts w:ascii="Times New Roman" w:hAnsi="Times New Roman" w:cs="Times New Roman"/>
          <w:b/>
          <w:bCs/>
          <w:sz w:val="24"/>
          <w:szCs w:val="24"/>
        </w:rPr>
      </w:pPr>
    </w:p>
    <w:p w:rsidR="003B34D0" w:rsidRDefault="003B34D0" w:rsidP="003B34D0">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2.</w:t>
      </w:r>
      <w:r w:rsidRPr="00797A29">
        <w:rPr>
          <w:rFonts w:ascii="Times New Roman" w:hAnsi="Times New Roman" w:cs="Times New Roman"/>
          <w:b/>
          <w:bCs/>
          <w:sz w:val="24"/>
          <w:szCs w:val="24"/>
        </w:rPr>
        <w:t>Principiul</w:t>
      </w:r>
      <w:proofErr w:type="gram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gradului</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deservire</w:t>
      </w:r>
      <w:proofErr w:type="spellEnd"/>
      <w:r w:rsidRPr="00797A29">
        <w:rPr>
          <w:rFonts w:ascii="Times New Roman" w:hAnsi="Times New Roman" w:cs="Times New Roman"/>
          <w:b/>
          <w:bCs/>
          <w:sz w:val="24"/>
          <w:szCs w:val="24"/>
        </w:rPr>
        <w:t xml:space="preserve"> a </w:t>
      </w:r>
      <w:proofErr w:type="spellStart"/>
      <w:r w:rsidRPr="00797A29">
        <w:rPr>
          <w:rFonts w:ascii="Times New Roman" w:hAnsi="Times New Roman" w:cs="Times New Roman"/>
          <w:b/>
          <w:bCs/>
          <w:sz w:val="24"/>
          <w:szCs w:val="24"/>
        </w:rPr>
        <w:t>populației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inclusiv</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potențialul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turistic</w:t>
      </w:r>
      <w:proofErr w:type="spellEnd"/>
      <w:r w:rsidRPr="00797A29">
        <w:rPr>
          <w:rFonts w:ascii="Times New Roman" w:hAnsi="Times New Roman" w:cs="Times New Roman"/>
          <w:b/>
          <w:bCs/>
          <w:sz w:val="24"/>
          <w:szCs w:val="24"/>
        </w:rPr>
        <w:t xml:space="preserve"> al </w:t>
      </w:r>
      <w:proofErr w:type="spellStart"/>
      <w:r w:rsidRPr="00797A29">
        <w:rPr>
          <w:rFonts w:ascii="Times New Roman" w:hAnsi="Times New Roman" w:cs="Times New Roman"/>
          <w:b/>
          <w:bCs/>
          <w:sz w:val="24"/>
          <w:szCs w:val="24"/>
        </w:rPr>
        <w:t>localității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rurale</w:t>
      </w:r>
      <w:proofErr w:type="spellEnd"/>
    </w:p>
    <w:tbl>
      <w:tblPr>
        <w:tblW w:w="105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480"/>
      </w:tblGrid>
      <w:tr w:rsidR="004645C6" w:rsidRPr="004645C6" w:rsidTr="00773A42">
        <w:trPr>
          <w:trHeight w:val="607"/>
        </w:trPr>
        <w:tc>
          <w:tcPr>
            <w:tcW w:w="4050" w:type="dxa"/>
            <w:shd w:val="clear" w:color="auto" w:fill="00B0F0"/>
          </w:tcPr>
          <w:p w:rsidR="004645C6" w:rsidRPr="004645C6" w:rsidRDefault="004645C6" w:rsidP="00773A42">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480" w:type="dxa"/>
            <w:shd w:val="clear" w:color="auto" w:fill="00B0F0"/>
          </w:tcPr>
          <w:p w:rsidR="004645C6" w:rsidRPr="004645C6" w:rsidRDefault="004645C6" w:rsidP="00773A42">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4645C6" w:rsidRPr="004645C6" w:rsidTr="00773A42">
        <w:tc>
          <w:tcPr>
            <w:tcW w:w="4050" w:type="dxa"/>
            <w:shd w:val="clear" w:color="auto" w:fill="auto"/>
          </w:tcPr>
          <w:p w:rsidR="004645C6" w:rsidRPr="004645C6" w:rsidRDefault="008D6D90" w:rsidP="004645C6">
            <w:pPr>
              <w:spacing w:after="0"/>
              <w:jc w:val="both"/>
              <w:rPr>
                <w:rFonts w:ascii="Times New Roman" w:hAnsi="Times New Roman" w:cs="Times New Roman"/>
                <w:i/>
                <w:sz w:val="24"/>
                <w:szCs w:val="24"/>
                <w:lang w:val="ro-RO"/>
              </w:rPr>
            </w:pPr>
            <w:r>
              <w:rPr>
                <w:rFonts w:ascii="Times New Roman" w:hAnsi="Times New Roman" w:cs="Times New Roman"/>
                <w:sz w:val="24"/>
                <w:szCs w:val="24"/>
                <w:lang w:val="ro-RO"/>
              </w:rPr>
              <w:t>2.1</w:t>
            </w:r>
            <w:r w:rsidR="004645C6" w:rsidRPr="004645C6">
              <w:rPr>
                <w:rFonts w:ascii="Times New Roman" w:hAnsi="Times New Roman" w:cs="Times New Roman"/>
                <w:sz w:val="24"/>
                <w:szCs w:val="24"/>
                <w:lang w:val="ro-RO"/>
              </w:rPr>
              <w:t>Rezultatul final al recensământului populaţiei şi locuinţelor din anul 2011 - Tabelul nr.3</w:t>
            </w:r>
            <w:r w:rsidR="00703468">
              <w:fldChar w:fldCharType="begin"/>
            </w:r>
            <w:r w:rsidR="00703468">
              <w:instrText xml:space="preserve"> HYPERLINK "http://www.recensamantromania.ro/wp-content/uploads/2013/07/sR_Tab_31.xls" \o "sR_Tab_3" </w:instrText>
            </w:r>
            <w:r w:rsidR="00703468">
              <w:fldChar w:fldCharType="separate"/>
            </w:r>
            <w:r w:rsidR="004645C6" w:rsidRPr="004645C6">
              <w:rPr>
                <w:rFonts w:ascii="Times New Roman" w:hAnsi="Times New Roman" w:cs="Times New Roman"/>
                <w:sz w:val="24"/>
                <w:szCs w:val="24"/>
                <w:lang w:val="ro-RO"/>
              </w:rPr>
              <w:t xml:space="preserve"> „Populaţia stabilă pe sexe şi grupe de vârstă - judeţe, municipii, oraşe, comune”</w:t>
            </w:r>
            <w:r w:rsidR="00703468">
              <w:rPr>
                <w:rFonts w:ascii="Times New Roman" w:hAnsi="Times New Roman" w:cs="Times New Roman"/>
                <w:sz w:val="24"/>
                <w:szCs w:val="24"/>
                <w:lang w:val="ro-RO"/>
              </w:rPr>
              <w:fldChar w:fldCharType="end"/>
            </w:r>
          </w:p>
          <w:p w:rsidR="004645C6" w:rsidRPr="004645C6" w:rsidRDefault="004645C6" w:rsidP="004645C6">
            <w:pPr>
              <w:spacing w:after="0"/>
              <w:jc w:val="both"/>
              <w:rPr>
                <w:rFonts w:ascii="Times New Roman" w:hAnsi="Times New Roman" w:cs="Times New Roman"/>
                <w:sz w:val="24"/>
                <w:szCs w:val="24"/>
                <w:lang w:val="ro-RO"/>
              </w:rPr>
            </w:pPr>
            <w:r w:rsidRPr="004645C6">
              <w:rPr>
                <w:rFonts w:ascii="Times New Roman" w:hAnsi="Times New Roman" w:cs="Times New Roman"/>
                <w:sz w:val="24"/>
                <w:szCs w:val="24"/>
                <w:lang w:val="ro-RO"/>
              </w:rPr>
              <w:t xml:space="preserve">Studiul de Fezabilitate/ Documentaţia de Avizare pentru Lucrări de Intervenţii </w:t>
            </w:r>
          </w:p>
          <w:p w:rsidR="004645C6" w:rsidRPr="004645C6" w:rsidRDefault="004645C6" w:rsidP="004645C6">
            <w:pPr>
              <w:spacing w:after="0"/>
              <w:jc w:val="both"/>
              <w:rPr>
                <w:rFonts w:ascii="Times New Roman" w:eastAsia="Times New Roman" w:hAnsi="Times New Roman" w:cs="Times New Roman"/>
                <w:sz w:val="24"/>
                <w:szCs w:val="24"/>
                <w:lang w:val="ro-RO"/>
              </w:rPr>
            </w:pPr>
          </w:p>
        </w:tc>
        <w:tc>
          <w:tcPr>
            <w:tcW w:w="6480" w:type="dxa"/>
            <w:shd w:val="clear" w:color="auto" w:fill="auto"/>
          </w:tcPr>
          <w:p w:rsidR="004645C6" w:rsidRPr="004645C6" w:rsidRDefault="004645C6" w:rsidP="004645C6">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 verifică dacă</w:t>
            </w:r>
            <w:r w:rsidRPr="004645C6">
              <w:rPr>
                <w:rFonts w:ascii="Times New Roman" w:eastAsia="Times New Roman" w:hAnsi="Times New Roman" w:cs="Times New Roman"/>
                <w:sz w:val="24"/>
                <w:szCs w:val="24"/>
                <w:lang w:val="ro-RO"/>
              </w:rPr>
              <w:t xml:space="preserve"> </w:t>
            </w:r>
            <w:r w:rsidR="00A93B2E">
              <w:rPr>
                <w:rFonts w:ascii="Times New Roman" w:eastAsia="Times New Roman" w:hAnsi="Times New Roman" w:cs="Times New Roman"/>
                <w:sz w:val="24"/>
                <w:szCs w:val="24"/>
                <w:lang w:val="ro-RO"/>
              </w:rPr>
              <w:t>:</w:t>
            </w:r>
          </w:p>
          <w:p w:rsidR="004645C6" w:rsidRPr="004645C6" w:rsidRDefault="004645C6" w:rsidP="004645C6">
            <w:pPr>
              <w:spacing w:after="0"/>
              <w:jc w:val="both"/>
              <w:rPr>
                <w:rFonts w:ascii="Times New Roman" w:eastAsia="Times New Roman" w:hAnsi="Times New Roman" w:cs="Times New Roman"/>
                <w:sz w:val="24"/>
                <w:szCs w:val="24"/>
                <w:lang w:val="ro-RO"/>
              </w:rPr>
            </w:pPr>
            <w:r w:rsidRPr="004645C6">
              <w:rPr>
                <w:rFonts w:ascii="Times New Roman" w:eastAsia="Times New Roman" w:hAnsi="Times New Roman" w:cs="Times New Roman"/>
                <w:sz w:val="24"/>
                <w:szCs w:val="24"/>
                <w:lang w:val="ro-RO"/>
              </w:rPr>
              <w:t>- numărul total al populaţiei comunei este conform Rezultatului final al recensământului populaţiei şi locuinţelor din anul 2011 - Tabelul nr.3 „Populaţia stabilă pe sexe şi grupe de vârstă - judeţe, municipii, oraşe, comune”, (se va consulta coloana nr.1), Anexa 7</w:t>
            </w:r>
          </w:p>
          <w:p w:rsidR="004645C6" w:rsidRPr="004645C6" w:rsidRDefault="0065742D"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cazul A.D.I dacă</w:t>
            </w:r>
            <w:r w:rsidR="004645C6" w:rsidRPr="004645C6">
              <w:rPr>
                <w:rFonts w:ascii="Times New Roman" w:hAnsi="Times New Roman" w:cs="Times New Roman"/>
                <w:sz w:val="24"/>
                <w:szCs w:val="24"/>
                <w:lang w:val="ro-RO"/>
              </w:rPr>
              <w:t>:</w:t>
            </w:r>
          </w:p>
          <w:p w:rsidR="004645C6" w:rsidRPr="004645C6" w:rsidRDefault="0065742D"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Pr>
                <w:rFonts w:ascii="Times New Roman" w:hAnsi="Times New Roman" w:cs="Times New Roman"/>
                <w:sz w:val="24"/>
                <w:szCs w:val="24"/>
                <w:lang w:val="ro-RO"/>
              </w:rPr>
              <w:tab/>
              <w:t>prin investiţia propusă nu există</w:t>
            </w:r>
            <w:r w:rsidR="004645C6" w:rsidRPr="004645C6">
              <w:rPr>
                <w:rFonts w:ascii="Times New Roman" w:hAnsi="Times New Roman" w:cs="Times New Roman"/>
                <w:sz w:val="24"/>
                <w:szCs w:val="24"/>
                <w:lang w:val="ro-RO"/>
              </w:rPr>
              <w:t xml:space="preserve"> nici  o investiţie comună, la </w:t>
            </w:r>
            <w:r>
              <w:rPr>
                <w:rFonts w:ascii="Times New Roman" w:hAnsi="Times New Roman" w:cs="Times New Roman"/>
                <w:sz w:val="24"/>
                <w:szCs w:val="24"/>
                <w:lang w:val="ro-RO"/>
              </w:rPr>
              <w:t>calculul punctajului va fi luată î</w:t>
            </w:r>
            <w:r w:rsidR="004645C6" w:rsidRPr="004645C6">
              <w:rPr>
                <w:rFonts w:ascii="Times New Roman" w:hAnsi="Times New Roman" w:cs="Times New Roman"/>
                <w:sz w:val="24"/>
                <w:szCs w:val="24"/>
                <w:lang w:val="ro-RO"/>
              </w:rPr>
              <w:t>n considerare, numai comu</w:t>
            </w:r>
            <w:r>
              <w:rPr>
                <w:rFonts w:ascii="Times New Roman" w:hAnsi="Times New Roman" w:cs="Times New Roman"/>
                <w:sz w:val="24"/>
                <w:szCs w:val="24"/>
                <w:lang w:val="ro-RO"/>
              </w:rPr>
              <w:t>na cu cel mai mic numă</w:t>
            </w:r>
            <w:r w:rsidR="004645C6" w:rsidRPr="004645C6">
              <w:rPr>
                <w:rFonts w:ascii="Times New Roman" w:hAnsi="Times New Roman" w:cs="Times New Roman"/>
                <w:sz w:val="24"/>
                <w:szCs w:val="24"/>
                <w:lang w:val="ro-RO"/>
              </w:rPr>
              <w:t>r de locuitori;</w:t>
            </w:r>
          </w:p>
          <w:p w:rsidR="004645C6" w:rsidRDefault="00A93B2E"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Pr>
                <w:rFonts w:ascii="Times New Roman" w:hAnsi="Times New Roman" w:cs="Times New Roman"/>
                <w:sz w:val="24"/>
                <w:szCs w:val="24"/>
                <w:lang w:val="ro-RO"/>
              </w:rPr>
              <w:tab/>
              <w:t>prin investitia propusă există un interes comun între două</w:t>
            </w:r>
            <w:r w:rsidR="004645C6" w:rsidRPr="004645C6">
              <w:rPr>
                <w:rFonts w:ascii="Times New Roman" w:hAnsi="Times New Roman" w:cs="Times New Roman"/>
                <w:sz w:val="24"/>
                <w:szCs w:val="24"/>
                <w:lang w:val="ro-RO"/>
              </w:rPr>
              <w:t xml:space="preserve"> sau mai multe comune, atunci la </w:t>
            </w:r>
            <w:r>
              <w:rPr>
                <w:rFonts w:ascii="Times New Roman" w:hAnsi="Times New Roman" w:cs="Times New Roman"/>
                <w:sz w:val="24"/>
                <w:szCs w:val="24"/>
                <w:lang w:val="ro-RO"/>
              </w:rPr>
              <w:t>calculul punctajului va fi luată î</w:t>
            </w:r>
            <w:r w:rsidR="004645C6" w:rsidRPr="004645C6">
              <w:rPr>
                <w:rFonts w:ascii="Times New Roman" w:hAnsi="Times New Roman" w:cs="Times New Roman"/>
                <w:sz w:val="24"/>
                <w:szCs w:val="24"/>
                <w:lang w:val="ro-RO"/>
              </w:rPr>
              <w:t xml:space="preserve">n </w:t>
            </w:r>
            <w:r w:rsidR="004645C6" w:rsidRPr="004645C6">
              <w:rPr>
                <w:rFonts w:ascii="Times New Roman" w:hAnsi="Times New Roman" w:cs="Times New Roman"/>
                <w:sz w:val="24"/>
                <w:szCs w:val="24"/>
                <w:lang w:val="ro-RO"/>
              </w:rPr>
              <w:lastRenderedPageBreak/>
              <w:t>considerare suma locuitorilo</w:t>
            </w:r>
            <w:r>
              <w:rPr>
                <w:rFonts w:ascii="Times New Roman" w:hAnsi="Times New Roman" w:cs="Times New Roman"/>
                <w:sz w:val="24"/>
                <w:szCs w:val="24"/>
                <w:lang w:val="ro-RO"/>
              </w:rPr>
              <w:t>r comunelor pentru care investiţ</w:t>
            </w:r>
            <w:r w:rsidR="004645C6" w:rsidRPr="004645C6">
              <w:rPr>
                <w:rFonts w:ascii="Times New Roman" w:hAnsi="Times New Roman" w:cs="Times New Roman"/>
                <w:sz w:val="24"/>
                <w:szCs w:val="24"/>
                <w:lang w:val="ro-RO"/>
              </w:rPr>
              <w:t>ia este comună.</w:t>
            </w:r>
          </w:p>
          <w:p w:rsidR="0065742D" w:rsidRPr="004645C6" w:rsidRDefault="0065742D"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Se va acorda punctaj diferenţiat în funcţie numărul populaţiei deservite prin proiect.</w:t>
            </w:r>
          </w:p>
        </w:tc>
      </w:tr>
      <w:tr w:rsidR="008D6D90" w:rsidRPr="004645C6" w:rsidTr="008D6D90">
        <w:trPr>
          <w:trHeight w:val="909"/>
        </w:trPr>
        <w:tc>
          <w:tcPr>
            <w:tcW w:w="4050" w:type="dxa"/>
            <w:shd w:val="clear" w:color="auto" w:fill="auto"/>
          </w:tcPr>
          <w:p w:rsidR="008D6D90" w:rsidRPr="00797A29" w:rsidRDefault="008D6D90" w:rsidP="008D6D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proofErr w:type="spellStart"/>
            <w:r>
              <w:rPr>
                <w:rFonts w:ascii="Times New Roman" w:hAnsi="Times New Roman" w:cs="Times New Roman"/>
                <w:sz w:val="24"/>
                <w:szCs w:val="24"/>
              </w:rPr>
              <w:t>Anexa</w:t>
            </w:r>
            <w:proofErr w:type="spellEnd"/>
            <w:r>
              <w:rPr>
                <w:rFonts w:ascii="Times New Roman" w:hAnsi="Times New Roman" w:cs="Times New Roman"/>
                <w:sz w:val="24"/>
                <w:szCs w:val="24"/>
              </w:rPr>
              <w:t xml:space="preserve"> 9 –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zonelor</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potenţ</w:t>
            </w:r>
            <w:r w:rsidRPr="00797A29">
              <w:rPr>
                <w:rFonts w:ascii="Times New Roman" w:hAnsi="Times New Roman" w:cs="Times New Roman"/>
                <w:sz w:val="24"/>
                <w:szCs w:val="24"/>
              </w:rPr>
              <w:t>ial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w:t>
            </w:r>
            <w:proofErr w:type="spellEnd"/>
          </w:p>
        </w:tc>
        <w:tc>
          <w:tcPr>
            <w:tcW w:w="6480" w:type="dxa"/>
            <w:shd w:val="clear" w:color="auto" w:fill="auto"/>
          </w:tcPr>
          <w:p w:rsidR="008D6D90" w:rsidRDefault="008D6D90" w:rsidP="004645C6">
            <w:pPr>
              <w:spacing w:after="0"/>
              <w:jc w:val="both"/>
              <w:rPr>
                <w:rFonts w:ascii="Times New Roman" w:eastAsia="Times New Roman" w:hAnsi="Times New Roman" w:cs="Times New Roman"/>
                <w:sz w:val="24"/>
                <w:szCs w:val="24"/>
                <w:lang w:val="ro-RO"/>
              </w:rPr>
            </w:pPr>
            <w:r w:rsidRPr="00797A29">
              <w:rPr>
                <w:rFonts w:ascii="Times New Roman" w:hAnsi="Times New Roman" w:cs="Times New Roman"/>
                <w:sz w:val="24"/>
                <w:szCs w:val="24"/>
              </w:rPr>
              <w:t xml:space="preserve">Se </w:t>
            </w:r>
            <w:proofErr w:type="spellStart"/>
            <w:r w:rsidRPr="00797A29">
              <w:rPr>
                <w:rFonts w:ascii="Times New Roman" w:hAnsi="Times New Roman" w:cs="Times New Roman"/>
                <w:sz w:val="24"/>
                <w:szCs w:val="24"/>
              </w:rPr>
              <w:t>acordă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punctaj</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care au potential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ridicat.Verificarea</w:t>
            </w:r>
            <w:proofErr w:type="spellEnd"/>
            <w:r w:rsidRPr="00797A29">
              <w:rPr>
                <w:rFonts w:ascii="Times New Roman" w:hAnsi="Times New Roman" w:cs="Times New Roman"/>
                <w:sz w:val="24"/>
                <w:szCs w:val="24"/>
              </w:rPr>
              <w:t xml:space="preserve"> se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face conform </w:t>
            </w:r>
            <w:proofErr w:type="spellStart"/>
            <w:r w:rsidRPr="00797A29">
              <w:rPr>
                <w:rFonts w:ascii="Times New Roman" w:hAnsi="Times New Roman" w:cs="Times New Roman"/>
                <w:sz w:val="24"/>
                <w:szCs w:val="24"/>
              </w:rPr>
              <w:t>Anexei</w:t>
            </w:r>
            <w:proofErr w:type="spellEnd"/>
            <w:r w:rsidRPr="00797A29">
              <w:rPr>
                <w:rFonts w:ascii="Times New Roman" w:hAnsi="Times New Roman" w:cs="Times New Roman"/>
                <w:sz w:val="24"/>
                <w:szCs w:val="24"/>
              </w:rPr>
              <w:t xml:space="preserve"> 9 – </w:t>
            </w:r>
            <w:proofErr w:type="spellStart"/>
            <w:r w:rsidRPr="00797A29">
              <w:rPr>
                <w:rFonts w:ascii="Times New Roman" w:hAnsi="Times New Roman" w:cs="Times New Roman"/>
                <w:sz w:val="24"/>
                <w:szCs w:val="24"/>
              </w:rPr>
              <w:t>Lista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zonelor</w:t>
            </w:r>
            <w:proofErr w:type="spellEnd"/>
            <w:r w:rsidRPr="00797A29">
              <w:rPr>
                <w:rFonts w:ascii="Times New Roman" w:hAnsi="Times New Roman" w:cs="Times New Roman"/>
                <w:sz w:val="24"/>
                <w:szCs w:val="24"/>
              </w:rPr>
              <w:t xml:space="preserve"> cu potential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w:t>
            </w:r>
            <w:proofErr w:type="spellEnd"/>
          </w:p>
        </w:tc>
      </w:tr>
      <w:tr w:rsidR="008D6D90" w:rsidRPr="004645C6" w:rsidTr="00773A42">
        <w:tc>
          <w:tcPr>
            <w:tcW w:w="4050" w:type="dxa"/>
            <w:shd w:val="clear" w:color="auto" w:fill="auto"/>
          </w:tcPr>
          <w:p w:rsidR="008D6D90" w:rsidRPr="00797A29" w:rsidRDefault="008D6D90" w:rsidP="008D6D90">
            <w:pPr>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Anexa</w:t>
            </w:r>
            <w:proofErr w:type="spellEnd"/>
            <w:r w:rsidRPr="00797A29">
              <w:rPr>
                <w:rFonts w:ascii="Times New Roman" w:hAnsi="Times New Roman" w:cs="Times New Roman"/>
                <w:sz w:val="24"/>
                <w:szCs w:val="24"/>
              </w:rPr>
              <w:t xml:space="preserve"> 11 </w:t>
            </w:r>
            <w:r>
              <w:rPr>
                <w:rFonts w:ascii="Times New Roman" w:hAnsi="Times New Roman" w:cs="Times New Roman"/>
                <w:sz w:val="24"/>
                <w:szCs w:val="24"/>
              </w:rPr>
              <w:t xml:space="preserve">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natural</w:t>
            </w:r>
            <w:r w:rsidR="0065742D">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protejate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protecţi</w:t>
            </w:r>
            <w:r w:rsidRPr="00797A29">
              <w:rPr>
                <w:rFonts w:ascii="Times New Roman" w:hAnsi="Times New Roman" w:cs="Times New Roman"/>
                <w:sz w:val="24"/>
                <w:szCs w:val="24"/>
              </w:rPr>
              <w:t>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specială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avifaunistică</w:t>
            </w:r>
            <w:proofErr w:type="spellEnd"/>
          </w:p>
        </w:tc>
        <w:tc>
          <w:tcPr>
            <w:tcW w:w="6480" w:type="dxa"/>
            <w:shd w:val="clear" w:color="auto" w:fill="auto"/>
          </w:tcPr>
          <w:p w:rsidR="008D6D90" w:rsidRDefault="008D6D90" w:rsidP="004645C6">
            <w:pPr>
              <w:spacing w:after="0"/>
              <w:jc w:val="both"/>
              <w:rPr>
                <w:rFonts w:ascii="Times New Roman" w:eastAsia="Times New Roman" w:hAnsi="Times New Roman" w:cs="Times New Roman"/>
                <w:sz w:val="24"/>
                <w:szCs w:val="24"/>
                <w:lang w:val="ro-RO"/>
              </w:rPr>
            </w:pPr>
            <w:r w:rsidRPr="00797A29">
              <w:rPr>
                <w:rFonts w:ascii="Times New Roman" w:hAnsi="Times New Roman" w:cs="Times New Roman"/>
                <w:sz w:val="24"/>
                <w:szCs w:val="24"/>
              </w:rPr>
              <w:t xml:space="preserve">Se </w:t>
            </w:r>
            <w:proofErr w:type="spellStart"/>
            <w:r w:rsidRPr="00797A29">
              <w:rPr>
                <w:rFonts w:ascii="Times New Roman" w:hAnsi="Times New Roman" w:cs="Times New Roman"/>
                <w:sz w:val="24"/>
                <w:szCs w:val="24"/>
              </w:rPr>
              <w:t>acordă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punctaj</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care au </w:t>
            </w:r>
            <w:proofErr w:type="spellStart"/>
            <w:r w:rsidRPr="00797A29">
              <w:rPr>
                <w:rFonts w:ascii="Times New Roman" w:hAnsi="Times New Roman" w:cs="Times New Roman"/>
                <w:sz w:val="24"/>
                <w:szCs w:val="24"/>
              </w:rPr>
              <w:t>pe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teritoriul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arii</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naturale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protejate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Natura</w:t>
            </w:r>
            <w:proofErr w:type="spellEnd"/>
            <w:r w:rsidRPr="00797A29">
              <w:rPr>
                <w:rFonts w:ascii="Times New Roman" w:hAnsi="Times New Roman" w:cs="Times New Roman"/>
                <w:sz w:val="24"/>
                <w:szCs w:val="24"/>
              </w:rPr>
              <w:t xml:space="preserve"> 2000 .</w:t>
            </w:r>
            <w:proofErr w:type="spellStart"/>
            <w:r w:rsidRPr="00797A29">
              <w:rPr>
                <w:rFonts w:ascii="Times New Roman" w:hAnsi="Times New Roman" w:cs="Times New Roman"/>
                <w:sz w:val="24"/>
                <w:szCs w:val="24"/>
              </w:rPr>
              <w:t>Verificarea</w:t>
            </w:r>
            <w:proofErr w:type="spellEnd"/>
            <w:r w:rsidRPr="00797A29">
              <w:rPr>
                <w:rFonts w:ascii="Times New Roman" w:hAnsi="Times New Roman" w:cs="Times New Roman"/>
                <w:sz w:val="24"/>
                <w:szCs w:val="24"/>
              </w:rPr>
              <w:t xml:space="preserve"> se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face conform </w:t>
            </w:r>
            <w:proofErr w:type="spellStart"/>
            <w:r w:rsidRPr="00797A29">
              <w:rPr>
                <w:rFonts w:ascii="Times New Roman" w:hAnsi="Times New Roman" w:cs="Times New Roman"/>
                <w:sz w:val="24"/>
                <w:szCs w:val="24"/>
              </w:rPr>
              <w:t>Anexei</w:t>
            </w:r>
            <w:proofErr w:type="spellEnd"/>
            <w:r w:rsidRPr="00797A29">
              <w:rPr>
                <w:rFonts w:ascii="Times New Roman" w:hAnsi="Times New Roman" w:cs="Times New Roman"/>
                <w:sz w:val="24"/>
                <w:szCs w:val="24"/>
              </w:rPr>
              <w:t xml:space="preserve"> 11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protejate</w:t>
            </w:r>
            <w:proofErr w:type="spellEnd"/>
            <w:r>
              <w:rPr>
                <w:rFonts w:ascii="Times New Roman" w:hAnsi="Times New Roman" w:cs="Times New Roman"/>
                <w:sz w:val="24"/>
                <w:szCs w:val="24"/>
              </w:rPr>
              <w:t xml:space="preserve"> -</w:t>
            </w:r>
            <w:r w:rsidR="0065742D">
              <w:rPr>
                <w:rFonts w:ascii="Times New Roman" w:hAnsi="Times New Roman" w:cs="Times New Roman"/>
                <w:sz w:val="24"/>
                <w:szCs w:val="24"/>
              </w:rPr>
              <w:t xml:space="preserve"> </w:t>
            </w:r>
            <w:proofErr w:type="spellStart"/>
            <w:r w:rsidR="0065742D">
              <w:rPr>
                <w:rFonts w:ascii="Times New Roman" w:hAnsi="Times New Roman" w:cs="Times New Roman"/>
                <w:sz w:val="24"/>
                <w:szCs w:val="24"/>
              </w:rPr>
              <w:t>Arii</w:t>
            </w:r>
            <w:proofErr w:type="spellEnd"/>
            <w:r w:rsidR="0065742D">
              <w:rPr>
                <w:rFonts w:ascii="Times New Roman" w:hAnsi="Times New Roman" w:cs="Times New Roman"/>
                <w:sz w:val="24"/>
                <w:szCs w:val="24"/>
              </w:rPr>
              <w:t xml:space="preserve"> de </w:t>
            </w:r>
            <w:proofErr w:type="spellStart"/>
            <w:r w:rsidR="0065742D">
              <w:rPr>
                <w:rFonts w:ascii="Times New Roman" w:hAnsi="Times New Roman" w:cs="Times New Roman"/>
                <w:sz w:val="24"/>
                <w:szCs w:val="24"/>
              </w:rPr>
              <w:t>protecţi</w:t>
            </w:r>
            <w:r w:rsidRPr="00797A29">
              <w:rPr>
                <w:rFonts w:ascii="Times New Roman" w:hAnsi="Times New Roman" w:cs="Times New Roman"/>
                <w:sz w:val="24"/>
                <w:szCs w:val="24"/>
              </w:rPr>
              <w:t>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specială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avifaunistică</w:t>
            </w:r>
            <w:proofErr w:type="spellEnd"/>
          </w:p>
        </w:tc>
      </w:tr>
    </w:tbl>
    <w:p w:rsidR="004645C6" w:rsidRPr="004645C6" w:rsidRDefault="004645C6" w:rsidP="004645C6">
      <w:pPr>
        <w:spacing w:after="0"/>
        <w:jc w:val="both"/>
        <w:rPr>
          <w:rFonts w:ascii="Times New Roman" w:eastAsia="Times New Roman" w:hAnsi="Times New Roman" w:cs="Times New Roman"/>
          <w:sz w:val="24"/>
          <w:szCs w:val="24"/>
          <w:lang w:val="ro-RO"/>
        </w:rPr>
      </w:pPr>
      <w:r w:rsidRPr="004645C6">
        <w:rPr>
          <w:rFonts w:ascii="Times New Roman" w:eastAsia="Times New Roman" w:hAnsi="Times New Roman" w:cs="Times New Roman"/>
          <w:sz w:val="24"/>
          <w:szCs w:val="24"/>
          <w:lang w:val="ro-RO"/>
        </w:rPr>
        <w:t>Proiectele de modernizare a infrastructurii rutiere care prevăd doar construirea de trotuare, podețe de acces proprietăți, rigole scurgere ape pluviale,  sunt finanţate şi vor primi punctaj doar pentru criteriul de selecţie 2.1 “Proiecte  care deservesc localităţi cu o populație cât mai mare”.</w:t>
      </w:r>
    </w:p>
    <w:p w:rsidR="004645C6" w:rsidRPr="004645C6" w:rsidRDefault="004645C6" w:rsidP="004645C6">
      <w:pPr>
        <w:spacing w:after="0"/>
        <w:jc w:val="both"/>
        <w:rPr>
          <w:rFonts w:ascii="Times New Roman" w:eastAsia="Times New Roman" w:hAnsi="Times New Roman" w:cs="Times New Roman"/>
          <w:sz w:val="24"/>
          <w:szCs w:val="24"/>
          <w:lang w:val="ro-RO"/>
        </w:rPr>
      </w:pPr>
      <w:r w:rsidRPr="004645C6">
        <w:rPr>
          <w:rFonts w:ascii="Times New Roman" w:eastAsia="Times New Roman" w:hAnsi="Times New Roman" w:cs="Times New Roman"/>
          <w:sz w:val="24"/>
          <w:szCs w:val="24"/>
          <w:lang w:val="ro-RO"/>
        </w:rPr>
        <w:t xml:space="preserve">Expertul completează în Fişa de evaluare a criteriilor de selecţie punctajul acordat. </w:t>
      </w:r>
    </w:p>
    <w:p w:rsidR="007D3557" w:rsidRDefault="007D3557" w:rsidP="003B34D0">
      <w:pPr>
        <w:spacing w:after="0"/>
        <w:jc w:val="both"/>
        <w:rPr>
          <w:rFonts w:ascii="Times New Roman" w:hAnsi="Times New Roman" w:cs="Times New Roman"/>
          <w:b/>
          <w:sz w:val="24"/>
          <w:szCs w:val="24"/>
          <w:lang w:val="ro-RO"/>
        </w:rPr>
      </w:pPr>
    </w:p>
    <w:p w:rsidR="003B34D0" w:rsidRDefault="003B34D0" w:rsidP="003B34D0">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3.</w:t>
      </w:r>
      <w:r w:rsidRPr="00797A29">
        <w:rPr>
          <w:rFonts w:ascii="Times New Roman" w:hAnsi="Times New Roman" w:cs="Times New Roman"/>
          <w:b/>
          <w:bCs/>
          <w:sz w:val="24"/>
          <w:szCs w:val="24"/>
        </w:rPr>
        <w:t>Principiul</w:t>
      </w:r>
      <w:proofErr w:type="gram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w:t>
      </w:r>
      <w:r>
        <w:rPr>
          <w:rFonts w:ascii="Times New Roman" w:hAnsi="Times New Roman" w:cs="Times New Roman"/>
          <w:b/>
          <w:bCs/>
          <w:sz w:val="24"/>
          <w:szCs w:val="24"/>
        </w:rPr>
        <w:t>izării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investiţiilor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destinate</w:t>
      </w:r>
      <w:proofErr w:type="spellEnd"/>
      <w:r>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servicii</w:t>
      </w:r>
      <w:r>
        <w:rPr>
          <w:rFonts w:ascii="Times New Roman" w:hAnsi="Times New Roman" w:cs="Times New Roman"/>
          <w:b/>
          <w:bCs/>
          <w:sz w:val="24"/>
          <w:szCs w:val="24"/>
        </w:rPr>
        <w:t>lor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publice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medicale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şi</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învăţ</w:t>
      </w:r>
      <w:r w:rsidRPr="00797A29">
        <w:rPr>
          <w:rFonts w:ascii="Times New Roman" w:hAnsi="Times New Roman" w:cs="Times New Roman"/>
          <w:b/>
          <w:bCs/>
          <w:sz w:val="24"/>
          <w:szCs w:val="24"/>
        </w:rPr>
        <w:t>ământ</w:t>
      </w:r>
      <w:proofErr w:type="spellEnd"/>
    </w:p>
    <w:tbl>
      <w:tblPr>
        <w:tblW w:w="106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515"/>
      </w:tblGrid>
      <w:tr w:rsidR="008D6D90" w:rsidRPr="0065742D" w:rsidTr="00942ABF">
        <w:tc>
          <w:tcPr>
            <w:tcW w:w="3119" w:type="dxa"/>
            <w:shd w:val="clear" w:color="auto" w:fill="00B0F0"/>
          </w:tcPr>
          <w:p w:rsidR="008D6D90" w:rsidRPr="0065742D" w:rsidRDefault="008D6D90" w:rsidP="0015092C">
            <w:pPr>
              <w:keepNext/>
              <w:spacing w:after="0" w:line="240" w:lineRule="auto"/>
              <w:outlineLvl w:val="0"/>
              <w:rPr>
                <w:rFonts w:ascii="Times New Roman" w:eastAsia="Times New Roman" w:hAnsi="Times New Roman" w:cs="Times New Roman"/>
                <w:b/>
                <w:bCs/>
                <w:kern w:val="32"/>
                <w:sz w:val="24"/>
                <w:szCs w:val="24"/>
                <w:lang w:val="ro-RO"/>
              </w:rPr>
            </w:pPr>
            <w:r w:rsidRPr="0065742D">
              <w:rPr>
                <w:rFonts w:ascii="Times New Roman" w:eastAsia="Times New Roman" w:hAnsi="Times New Roman" w:cs="Times New Roman"/>
                <w:b/>
                <w:bCs/>
                <w:kern w:val="32"/>
                <w:sz w:val="24"/>
                <w:szCs w:val="24"/>
                <w:lang w:val="ro-RO"/>
              </w:rPr>
              <w:t>DOCUMENTE  PREZENTATE</w:t>
            </w:r>
          </w:p>
        </w:tc>
        <w:tc>
          <w:tcPr>
            <w:tcW w:w="7515" w:type="dxa"/>
            <w:shd w:val="clear" w:color="auto" w:fill="00B0F0"/>
          </w:tcPr>
          <w:p w:rsidR="0065742D" w:rsidRDefault="008D6D90" w:rsidP="0065742D">
            <w:pPr>
              <w:spacing w:after="0" w:line="240" w:lineRule="auto"/>
              <w:rPr>
                <w:rFonts w:ascii="Times New Roman" w:eastAsia="Times New Roman" w:hAnsi="Times New Roman" w:cs="Times New Roman"/>
                <w:b/>
                <w:sz w:val="24"/>
                <w:szCs w:val="24"/>
                <w:lang w:val="ro-RO"/>
              </w:rPr>
            </w:pPr>
            <w:r w:rsidRPr="0065742D">
              <w:rPr>
                <w:rFonts w:ascii="Times New Roman" w:eastAsia="Times New Roman" w:hAnsi="Times New Roman" w:cs="Times New Roman"/>
                <w:b/>
                <w:sz w:val="24"/>
                <w:szCs w:val="24"/>
                <w:lang w:val="ro-RO"/>
              </w:rPr>
              <w:t xml:space="preserve">PUNCTE DE VERIFICAT ÎN CADRUL </w:t>
            </w:r>
          </w:p>
          <w:p w:rsidR="008D6D90" w:rsidRPr="0065742D" w:rsidRDefault="008D6D90" w:rsidP="0065742D">
            <w:pPr>
              <w:spacing w:after="0" w:line="240" w:lineRule="auto"/>
              <w:rPr>
                <w:rFonts w:ascii="Times New Roman" w:eastAsia="Times New Roman" w:hAnsi="Times New Roman" w:cs="Times New Roman"/>
                <w:b/>
                <w:sz w:val="24"/>
                <w:szCs w:val="24"/>
                <w:lang w:val="ro-RO"/>
              </w:rPr>
            </w:pPr>
            <w:r w:rsidRPr="0065742D">
              <w:rPr>
                <w:rFonts w:ascii="Times New Roman" w:eastAsia="Times New Roman" w:hAnsi="Times New Roman" w:cs="Times New Roman"/>
                <w:b/>
                <w:sz w:val="24"/>
                <w:szCs w:val="24"/>
                <w:lang w:val="ro-RO"/>
              </w:rPr>
              <w:t>DOCUMENTELOR  PREZENTATE</w:t>
            </w:r>
          </w:p>
        </w:tc>
      </w:tr>
      <w:tr w:rsidR="008D6D90" w:rsidRPr="0065742D" w:rsidTr="00942ABF">
        <w:tc>
          <w:tcPr>
            <w:tcW w:w="3119" w:type="dxa"/>
          </w:tcPr>
          <w:p w:rsidR="008D6D90" w:rsidRPr="0065742D" w:rsidRDefault="008D6D90" w:rsidP="0015092C">
            <w:pPr>
              <w:keepNext/>
              <w:spacing w:after="60" w:line="240" w:lineRule="auto"/>
              <w:outlineLvl w:val="0"/>
              <w:rPr>
                <w:rFonts w:ascii="Times New Roman" w:hAnsi="Times New Roman" w:cs="Times New Roman"/>
                <w:sz w:val="24"/>
                <w:szCs w:val="24"/>
                <w:lang w:val="ro-RO"/>
              </w:rPr>
            </w:pPr>
            <w:r w:rsidRPr="0065742D">
              <w:rPr>
                <w:rFonts w:ascii="Times New Roman" w:hAnsi="Times New Roman" w:cs="Times New Roman"/>
                <w:sz w:val="24"/>
                <w:szCs w:val="24"/>
                <w:lang w:val="ro-RO"/>
              </w:rPr>
              <w:t>Studiul de Fezabilitate/Documentația de Avizare pentru Lucrări de Intervenții/Memoriul justificativ</w:t>
            </w:r>
          </w:p>
          <w:p w:rsidR="008D6D90" w:rsidRPr="0065742D" w:rsidRDefault="008D6D90" w:rsidP="0015092C">
            <w:pPr>
              <w:keepNext/>
              <w:spacing w:after="60" w:line="240" w:lineRule="auto"/>
              <w:outlineLvl w:val="0"/>
              <w:rPr>
                <w:rFonts w:ascii="Times New Roman" w:hAnsi="Times New Roman" w:cs="Times New Roman"/>
                <w:sz w:val="24"/>
                <w:szCs w:val="24"/>
                <w:lang w:val="ro-RO"/>
              </w:rPr>
            </w:pPr>
          </w:p>
        </w:tc>
        <w:tc>
          <w:tcPr>
            <w:tcW w:w="7515" w:type="dxa"/>
          </w:tcPr>
          <w:p w:rsidR="008D6D90" w:rsidRDefault="008D6D90" w:rsidP="00A73745">
            <w:pPr>
              <w:pStyle w:val="Default"/>
              <w:jc w:val="both"/>
              <w:rPr>
                <w:rFonts w:ascii="Times New Roman" w:hAnsi="Times New Roman" w:cs="Times New Roman"/>
              </w:rPr>
            </w:pPr>
            <w:r w:rsidRPr="0065742D">
              <w:rPr>
                <w:rFonts w:ascii="Times New Roman" w:hAnsi="Times New Roman" w:cs="Times New Roman"/>
                <w:lang w:val="ro-RO"/>
              </w:rPr>
              <w:t>Se va verifica în cadrul SF/DALI/Memo</w:t>
            </w:r>
            <w:r w:rsidR="00A73745">
              <w:rPr>
                <w:rFonts w:ascii="Times New Roman" w:hAnsi="Times New Roman" w:cs="Times New Roman"/>
                <w:lang w:val="ro-RO"/>
              </w:rPr>
              <w:t>riu justificativ da</w:t>
            </w:r>
            <w:r w:rsidRPr="0065742D">
              <w:rPr>
                <w:rFonts w:ascii="Times New Roman" w:hAnsi="Times New Roman" w:cs="Times New Roman"/>
                <w:lang w:val="ro-RO"/>
              </w:rPr>
              <w:t>c</w:t>
            </w:r>
            <w:r w:rsidR="00A73745">
              <w:rPr>
                <w:rFonts w:ascii="Times New Roman" w:hAnsi="Times New Roman" w:cs="Times New Roman"/>
                <w:lang w:val="ro-RO"/>
              </w:rPr>
              <w:t>ă proiectul propune</w:t>
            </w:r>
            <w:r w:rsidRPr="0065742D">
              <w:rPr>
                <w:rFonts w:ascii="Times New Roman" w:hAnsi="Times New Roman" w:cs="Times New Roman"/>
                <w:lang w:val="ro-RO"/>
              </w:rPr>
              <w:t xml:space="preserve"> </w:t>
            </w:r>
            <w:proofErr w:type="spellStart"/>
            <w:r w:rsidR="00A73745" w:rsidRPr="00797A29">
              <w:rPr>
                <w:rFonts w:ascii="Times New Roman" w:hAnsi="Times New Roman" w:cs="Times New Roman"/>
              </w:rPr>
              <w:t>investiții</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în</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servicii</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publice</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medicale</w:t>
            </w:r>
            <w:proofErr w:type="spellEnd"/>
            <w:r w:rsidR="00A73745">
              <w:rPr>
                <w:rFonts w:ascii="Times New Roman" w:hAnsi="Times New Roman" w:cs="Times New Roman"/>
              </w:rPr>
              <w:t xml:space="preserve"> </w:t>
            </w:r>
            <w:proofErr w:type="spellStart"/>
            <w:r w:rsidR="00A73745">
              <w:rPr>
                <w:rFonts w:ascii="Times New Roman" w:hAnsi="Times New Roman" w:cs="Times New Roman"/>
              </w:rPr>
              <w:t>sau</w:t>
            </w:r>
            <w:proofErr w:type="spellEnd"/>
            <w:r w:rsidR="00A73745">
              <w:rPr>
                <w:rFonts w:ascii="Times New Roman" w:hAnsi="Times New Roman" w:cs="Times New Roman"/>
              </w:rPr>
              <w:t xml:space="preserve"> </w:t>
            </w:r>
            <w:proofErr w:type="spellStart"/>
            <w:r w:rsidR="00A73745" w:rsidRPr="00797A29">
              <w:rPr>
                <w:rFonts w:ascii="Times New Roman" w:hAnsi="Times New Roman" w:cs="Times New Roman"/>
              </w:rPr>
              <w:t>investiții</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în</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servicii</w:t>
            </w:r>
            <w:proofErr w:type="spellEnd"/>
            <w:r w:rsidR="00A73745" w:rsidRPr="00797A29">
              <w:rPr>
                <w:rFonts w:ascii="Times New Roman" w:hAnsi="Times New Roman" w:cs="Times New Roman"/>
              </w:rPr>
              <w:t xml:space="preserve"> de </w:t>
            </w:r>
            <w:proofErr w:type="spellStart"/>
            <w:r w:rsidR="00A73745" w:rsidRPr="00797A29">
              <w:rPr>
                <w:rFonts w:ascii="Times New Roman" w:hAnsi="Times New Roman" w:cs="Times New Roman"/>
              </w:rPr>
              <w:t>învățământ</w:t>
            </w:r>
            <w:proofErr w:type="spellEnd"/>
            <w:r w:rsidR="00A73745">
              <w:rPr>
                <w:rFonts w:ascii="Times New Roman" w:hAnsi="Times New Roman" w:cs="Times New Roman"/>
              </w:rPr>
              <w:t>.</w:t>
            </w:r>
          </w:p>
          <w:p w:rsidR="00A73745" w:rsidRDefault="00A73745" w:rsidP="00A73745">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r>
              <w:rPr>
                <w:rFonts w:ascii="Times New Roman" w:hAnsi="Times New Roman" w:cs="Times New Roman"/>
              </w:rPr>
              <w:t>ul</w:t>
            </w:r>
            <w:proofErr w:type="spellEnd"/>
            <w:r>
              <w:rPr>
                <w:rFonts w:ascii="Times New Roman" w:hAnsi="Times New Roman" w:cs="Times New Roman"/>
              </w:rPr>
              <w:t xml:space="preserve"> de 20 </w:t>
            </w:r>
            <w:proofErr w:type="spellStart"/>
            <w:r>
              <w:rPr>
                <w:rFonts w:ascii="Times New Roman" w:hAnsi="Times New Roman" w:cs="Times New Roman"/>
              </w:rPr>
              <w:t>puncte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servicii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publice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medicale</w:t>
            </w:r>
            <w:proofErr w:type="spellEnd"/>
            <w:r>
              <w:rPr>
                <w:rFonts w:ascii="Times New Roman" w:hAnsi="Times New Roman" w:cs="Times New Roman"/>
              </w:rPr>
              <w:t>.</w:t>
            </w:r>
          </w:p>
          <w:p w:rsidR="00A73745" w:rsidRPr="00A73745" w:rsidRDefault="00A73745" w:rsidP="00A73745">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r>
              <w:rPr>
                <w:rFonts w:ascii="Times New Roman" w:hAnsi="Times New Roman" w:cs="Times New Roman"/>
              </w:rPr>
              <w:t>ul</w:t>
            </w:r>
            <w:proofErr w:type="spellEnd"/>
            <w:r>
              <w:rPr>
                <w:rFonts w:ascii="Times New Roman" w:hAnsi="Times New Roman" w:cs="Times New Roman"/>
              </w:rPr>
              <w:t xml:space="preserve"> de 15 </w:t>
            </w:r>
            <w:proofErr w:type="spellStart"/>
            <w:r>
              <w:rPr>
                <w:rFonts w:ascii="Times New Roman" w:hAnsi="Times New Roman" w:cs="Times New Roman"/>
              </w:rPr>
              <w:t>puncte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servicii</w:t>
            </w:r>
            <w:proofErr w:type="spellEnd"/>
            <w:r w:rsidRPr="00797A29">
              <w:rPr>
                <w:rFonts w:ascii="Times New Roman" w:hAnsi="Times New Roman" w:cs="Times New Roman"/>
              </w:rPr>
              <w:t xml:space="preserve"> de </w:t>
            </w:r>
            <w:proofErr w:type="spellStart"/>
            <w:r w:rsidRPr="00797A29">
              <w:rPr>
                <w:rFonts w:ascii="Times New Roman" w:hAnsi="Times New Roman" w:cs="Times New Roman"/>
              </w:rPr>
              <w:t>învățământ</w:t>
            </w:r>
            <w:proofErr w:type="spellEnd"/>
            <w:r>
              <w:rPr>
                <w:rFonts w:ascii="Times New Roman" w:hAnsi="Times New Roman" w:cs="Times New Roman"/>
              </w:rPr>
              <w:t>.</w:t>
            </w:r>
          </w:p>
        </w:tc>
      </w:tr>
    </w:tbl>
    <w:p w:rsidR="003B34D0" w:rsidRDefault="003B34D0" w:rsidP="003B34D0">
      <w:pPr>
        <w:spacing w:after="0"/>
        <w:jc w:val="both"/>
        <w:rPr>
          <w:rFonts w:ascii="Times New Roman" w:hAnsi="Times New Roman" w:cs="Times New Roman"/>
          <w:b/>
          <w:bCs/>
          <w:sz w:val="24"/>
          <w:szCs w:val="24"/>
        </w:rPr>
      </w:pPr>
    </w:p>
    <w:p w:rsidR="003B34D0" w:rsidRPr="003B34D0" w:rsidRDefault="003B34D0" w:rsidP="003B34D0">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4.</w:t>
      </w:r>
      <w:r w:rsidRPr="003B34D0">
        <w:rPr>
          <w:rFonts w:ascii="Times New Roman" w:hAnsi="Times New Roman" w:cs="Times New Roman"/>
          <w:b/>
          <w:sz w:val="24"/>
          <w:szCs w:val="24"/>
          <w:lang w:val="ro-RO"/>
        </w:rPr>
        <w:t xml:space="preserve">Principiul prioritizării proiectelor care includ ca investiţie secundară producerea de energie din surse neconvenţională destinată consumului propriu </w:t>
      </w:r>
    </w:p>
    <w:tbl>
      <w:tblPr>
        <w:tblW w:w="106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515"/>
      </w:tblGrid>
      <w:tr w:rsidR="008D6D90" w:rsidRPr="00A73745" w:rsidTr="00942ABF">
        <w:tc>
          <w:tcPr>
            <w:tcW w:w="3119" w:type="dxa"/>
            <w:shd w:val="clear" w:color="auto" w:fill="00B0F0"/>
          </w:tcPr>
          <w:p w:rsidR="008D6D90" w:rsidRPr="00A73745" w:rsidRDefault="008D6D90" w:rsidP="0015092C">
            <w:pPr>
              <w:keepNext/>
              <w:spacing w:after="0" w:line="240" w:lineRule="auto"/>
              <w:outlineLvl w:val="0"/>
              <w:rPr>
                <w:rFonts w:ascii="Times New Roman" w:eastAsia="Times New Roman" w:hAnsi="Times New Roman" w:cs="Times New Roman"/>
                <w:b/>
                <w:bCs/>
                <w:kern w:val="32"/>
                <w:sz w:val="24"/>
                <w:szCs w:val="24"/>
                <w:lang w:val="ro-RO"/>
              </w:rPr>
            </w:pPr>
            <w:r w:rsidRPr="00A73745">
              <w:rPr>
                <w:rFonts w:ascii="Times New Roman" w:eastAsia="Times New Roman" w:hAnsi="Times New Roman" w:cs="Times New Roman"/>
                <w:b/>
                <w:bCs/>
                <w:kern w:val="32"/>
                <w:sz w:val="24"/>
                <w:szCs w:val="24"/>
                <w:lang w:val="ro-RO"/>
              </w:rPr>
              <w:lastRenderedPageBreak/>
              <w:t>DOCUMENTE  PREZENTATE</w:t>
            </w:r>
          </w:p>
        </w:tc>
        <w:tc>
          <w:tcPr>
            <w:tcW w:w="7515" w:type="dxa"/>
            <w:shd w:val="clear" w:color="auto" w:fill="00B0F0"/>
          </w:tcPr>
          <w:p w:rsidR="00A73745" w:rsidRDefault="008D6D90" w:rsidP="0015092C">
            <w:pPr>
              <w:spacing w:after="0" w:line="240" w:lineRule="auto"/>
              <w:jc w:val="both"/>
              <w:rPr>
                <w:rFonts w:ascii="Times New Roman" w:eastAsia="Times New Roman" w:hAnsi="Times New Roman" w:cs="Times New Roman"/>
                <w:b/>
                <w:sz w:val="24"/>
                <w:szCs w:val="24"/>
                <w:lang w:val="ro-RO"/>
              </w:rPr>
            </w:pPr>
            <w:r w:rsidRPr="00A73745">
              <w:rPr>
                <w:rFonts w:ascii="Times New Roman" w:eastAsia="Times New Roman" w:hAnsi="Times New Roman" w:cs="Times New Roman"/>
                <w:b/>
                <w:sz w:val="24"/>
                <w:szCs w:val="24"/>
                <w:lang w:val="ro-RO"/>
              </w:rPr>
              <w:t xml:space="preserve">PUNCTE DE VERIFICAT ÎN CADRUL </w:t>
            </w:r>
          </w:p>
          <w:p w:rsidR="008D6D90" w:rsidRPr="00A73745" w:rsidRDefault="008D6D90" w:rsidP="0015092C">
            <w:pPr>
              <w:spacing w:after="0" w:line="240" w:lineRule="auto"/>
              <w:jc w:val="both"/>
              <w:rPr>
                <w:rFonts w:ascii="Times New Roman" w:eastAsia="Times New Roman" w:hAnsi="Times New Roman" w:cs="Times New Roman"/>
                <w:b/>
                <w:sz w:val="24"/>
                <w:szCs w:val="24"/>
                <w:lang w:val="ro-RO"/>
              </w:rPr>
            </w:pPr>
            <w:r w:rsidRPr="00A73745">
              <w:rPr>
                <w:rFonts w:ascii="Times New Roman" w:eastAsia="Times New Roman" w:hAnsi="Times New Roman" w:cs="Times New Roman"/>
                <w:b/>
                <w:sz w:val="24"/>
                <w:szCs w:val="24"/>
                <w:lang w:val="ro-RO"/>
              </w:rPr>
              <w:t>DOCUMENTELOR  PREZENTATE</w:t>
            </w:r>
          </w:p>
        </w:tc>
      </w:tr>
      <w:tr w:rsidR="008D6D90" w:rsidRPr="00A73745" w:rsidTr="00942ABF">
        <w:tc>
          <w:tcPr>
            <w:tcW w:w="3119" w:type="dxa"/>
          </w:tcPr>
          <w:p w:rsidR="008D6D90" w:rsidRPr="00A73745" w:rsidRDefault="008D6D90" w:rsidP="0015092C">
            <w:pPr>
              <w:keepNext/>
              <w:spacing w:after="60" w:line="240" w:lineRule="auto"/>
              <w:outlineLvl w:val="0"/>
              <w:rPr>
                <w:rFonts w:ascii="Times New Roman" w:hAnsi="Times New Roman" w:cs="Times New Roman"/>
                <w:sz w:val="24"/>
                <w:szCs w:val="24"/>
                <w:lang w:val="ro-RO"/>
              </w:rPr>
            </w:pPr>
            <w:r w:rsidRPr="00A73745">
              <w:rPr>
                <w:rFonts w:ascii="Times New Roman" w:hAnsi="Times New Roman" w:cs="Times New Roman"/>
                <w:sz w:val="24"/>
                <w:szCs w:val="24"/>
                <w:lang w:val="ro-RO"/>
              </w:rPr>
              <w:t>Studiul de Fezabilitate/Documentația de Avizare pentru Lucrări de Intervenții/Memoriul justificativ</w:t>
            </w:r>
          </w:p>
          <w:p w:rsidR="008D6D90" w:rsidRPr="00A73745" w:rsidRDefault="008D6D90" w:rsidP="0015092C">
            <w:pPr>
              <w:keepNext/>
              <w:spacing w:after="60" w:line="240" w:lineRule="auto"/>
              <w:outlineLvl w:val="0"/>
              <w:rPr>
                <w:rFonts w:ascii="Times New Roman" w:hAnsi="Times New Roman" w:cs="Times New Roman"/>
                <w:sz w:val="24"/>
                <w:szCs w:val="24"/>
                <w:lang w:val="ro-RO"/>
              </w:rPr>
            </w:pPr>
          </w:p>
        </w:tc>
        <w:tc>
          <w:tcPr>
            <w:tcW w:w="7515" w:type="dxa"/>
          </w:tcPr>
          <w:p w:rsidR="00B9390C" w:rsidRDefault="00A73745" w:rsidP="00A73745">
            <w:pPr>
              <w:pStyle w:val="Default"/>
              <w:jc w:val="both"/>
              <w:rPr>
                <w:rFonts w:ascii="Times New Roman" w:hAnsi="Times New Roman" w:cs="Times New Roman"/>
                <w:lang w:val="ro-RO"/>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surse</w:t>
            </w:r>
            <w:proofErr w:type="spellEnd"/>
            <w:r w:rsidRPr="00797A29">
              <w:rPr>
                <w:rFonts w:ascii="Times New Roman" w:hAnsi="Times New Roman" w:cs="Times New Roman"/>
              </w:rPr>
              <w:t xml:space="preserve"> de </w:t>
            </w:r>
            <w:proofErr w:type="spellStart"/>
            <w:r w:rsidRPr="00797A29">
              <w:rPr>
                <w:rFonts w:ascii="Times New Roman" w:hAnsi="Times New Roman" w:cs="Times New Roman"/>
              </w:rPr>
              <w:t>energie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regenerabilă</w:t>
            </w:r>
            <w:proofErr w:type="spellEnd"/>
            <w:r w:rsidR="00B9390C">
              <w:rPr>
                <w:rFonts w:ascii="Times New Roman" w:hAnsi="Times New Roman" w:cs="Times New Roman"/>
                <w:lang w:val="ro-RO"/>
              </w:rPr>
              <w:t>.</w:t>
            </w:r>
          </w:p>
          <w:p w:rsidR="00A73745" w:rsidRPr="00797A29" w:rsidRDefault="008D6D90" w:rsidP="00A73745">
            <w:pPr>
              <w:pStyle w:val="Default"/>
              <w:jc w:val="both"/>
              <w:rPr>
                <w:rFonts w:ascii="Times New Roman" w:hAnsi="Times New Roman" w:cs="Times New Roman"/>
              </w:rPr>
            </w:pPr>
            <w:r w:rsidRPr="00A73745">
              <w:rPr>
                <w:rFonts w:ascii="Times New Roman" w:hAnsi="Times New Roman" w:cs="Times New Roman"/>
                <w:lang w:val="ro-RO"/>
              </w:rPr>
              <w:t>Se va verifica dacă în cadrul SF/DALI/Memoriu justificativ este demonstrat că proiectul are în componenţă şi investiţii de producere a energiei din surse regenerabile utilizate în scopul dotării cladirilor</w:t>
            </w:r>
            <w:r w:rsidR="00A73745">
              <w:rPr>
                <w:rFonts w:ascii="Times New Roman" w:hAnsi="Times New Roman" w:cs="Times New Roman"/>
                <w:lang w:val="ro-RO"/>
              </w:rPr>
              <w:t>.</w:t>
            </w:r>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Energia</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provenită</w:t>
            </w:r>
            <w:proofErr w:type="spellEnd"/>
            <w:r w:rsidR="00A73745" w:rsidRPr="00797A29">
              <w:rPr>
                <w:rFonts w:ascii="Times New Roman" w:hAnsi="Times New Roman" w:cs="Times New Roman"/>
              </w:rPr>
              <w:t xml:space="preserve"> din </w:t>
            </w:r>
            <w:proofErr w:type="spellStart"/>
            <w:r w:rsidR="00A73745" w:rsidRPr="00797A29">
              <w:rPr>
                <w:rFonts w:ascii="Times New Roman" w:hAnsi="Times New Roman" w:cs="Times New Roman"/>
              </w:rPr>
              <w:t>surse</w:t>
            </w:r>
            <w:proofErr w:type="spellEnd"/>
            <w:r w:rsidR="00A73745" w:rsidRPr="00797A29">
              <w:rPr>
                <w:rFonts w:ascii="Times New Roman" w:hAnsi="Times New Roman" w:cs="Times New Roman"/>
              </w:rPr>
              <w:t xml:space="preserve"> alternative </w:t>
            </w:r>
            <w:proofErr w:type="spellStart"/>
            <w:r w:rsidR="00A73745" w:rsidRPr="00797A29">
              <w:rPr>
                <w:rFonts w:ascii="Times New Roman" w:hAnsi="Times New Roman" w:cs="Times New Roman"/>
              </w:rPr>
              <w:t>funcţionale</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va</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asigura</w:t>
            </w:r>
            <w:proofErr w:type="spellEnd"/>
            <w:r w:rsidR="00A73745" w:rsidRPr="00797A29">
              <w:rPr>
                <w:rFonts w:ascii="Times New Roman" w:hAnsi="Times New Roman" w:cs="Times New Roman"/>
              </w:rPr>
              <w:t xml:space="preserve"> minim 5% din </w:t>
            </w:r>
            <w:proofErr w:type="spellStart"/>
            <w:r w:rsidR="00A73745" w:rsidRPr="00797A29">
              <w:rPr>
                <w:rFonts w:ascii="Times New Roman" w:hAnsi="Times New Roman" w:cs="Times New Roman"/>
              </w:rPr>
              <w:t>consumul</w:t>
            </w:r>
            <w:proofErr w:type="spellEnd"/>
            <w:r w:rsidR="00A73745" w:rsidRPr="00797A29">
              <w:rPr>
                <w:rFonts w:ascii="Times New Roman" w:hAnsi="Times New Roman" w:cs="Times New Roman"/>
              </w:rPr>
              <w:t xml:space="preserve"> general.</w:t>
            </w:r>
          </w:p>
          <w:p w:rsidR="008D6D90" w:rsidRPr="00A73745" w:rsidRDefault="00A73745" w:rsidP="0015092C">
            <w:pPr>
              <w:widowControl w:val="0"/>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 verifică </w:t>
            </w:r>
            <w:r w:rsidR="008D6D90" w:rsidRPr="00A73745">
              <w:rPr>
                <w:rFonts w:ascii="Times New Roman" w:hAnsi="Times New Roman" w:cs="Times New Roman"/>
                <w:sz w:val="24"/>
                <w:szCs w:val="24"/>
                <w:lang w:val="ro-RO"/>
              </w:rPr>
              <w:t>dacă cheltuielile aferente sunt prevăzute în devizul pe obiect,  devizul general si bugetul indicativ, raportat la valoarea totală eligibilă.</w:t>
            </w:r>
          </w:p>
          <w:p w:rsidR="008D6D90" w:rsidRPr="00A73745" w:rsidRDefault="008D6D90" w:rsidP="00A73745">
            <w:pPr>
              <w:pStyle w:val="Default"/>
              <w:jc w:val="both"/>
              <w:rPr>
                <w:rFonts w:ascii="Times New Roman" w:hAnsi="Times New Roman" w:cs="Times New Roman"/>
              </w:rPr>
            </w:pPr>
            <w:r w:rsidRPr="00A73745">
              <w:rPr>
                <w:rFonts w:ascii="Times New Roman" w:hAnsi="Times New Roman" w:cs="Times New Roman"/>
                <w:lang w:val="ro-RO"/>
              </w:rPr>
              <w:t>Dacă în urma verificării, expertul constată că sunt prevăzute cheltuieli cu realizarea investițiilor în producerea și utilizarea energiei regenerabile va însc</w:t>
            </w:r>
            <w:r w:rsidR="00A73745">
              <w:rPr>
                <w:rFonts w:ascii="Times New Roman" w:hAnsi="Times New Roman" w:cs="Times New Roman"/>
                <w:lang w:val="ro-RO"/>
              </w:rPr>
              <w:t xml:space="preserve">rie punctajul </w:t>
            </w:r>
            <w:r w:rsidRPr="00A73745">
              <w:rPr>
                <w:rFonts w:ascii="Times New Roman" w:hAnsi="Times New Roman" w:cs="Times New Roman"/>
                <w:lang w:val="ro-RO"/>
              </w:rPr>
              <w:t>în rubrica specifică acestui criteriu.</w:t>
            </w:r>
            <w:r w:rsidR="00A73745" w:rsidRPr="00797A29">
              <w:rPr>
                <w:rFonts w:ascii="Times New Roman" w:hAnsi="Times New Roman" w:cs="Times New Roman"/>
              </w:rPr>
              <w:t xml:space="preserve">. </w:t>
            </w:r>
          </w:p>
          <w:p w:rsidR="008D6D90" w:rsidRPr="00A73745" w:rsidRDefault="008D6D90" w:rsidP="0015092C">
            <w:pPr>
              <w:spacing w:after="0" w:line="240" w:lineRule="auto"/>
              <w:jc w:val="both"/>
              <w:rPr>
                <w:rFonts w:ascii="Times New Roman" w:eastAsia="Times New Roman" w:hAnsi="Times New Roman" w:cs="Times New Roman"/>
                <w:sz w:val="24"/>
                <w:szCs w:val="24"/>
                <w:lang w:val="ro-RO"/>
              </w:rPr>
            </w:pPr>
            <w:r w:rsidRPr="00A73745">
              <w:rPr>
                <w:rFonts w:ascii="Times New Roman" w:hAnsi="Times New Roman" w:cs="Times New Roman"/>
                <w:sz w:val="24"/>
                <w:szCs w:val="24"/>
                <w:lang w:val="ro-RO"/>
              </w:rPr>
              <w:t>În cazul în care nu sunt prevăzute aceste cheltuieli, expertul nu va acorda punctaj la acest criteriu și va înscrie “0” în rubrica aferentă.</w:t>
            </w:r>
          </w:p>
        </w:tc>
      </w:tr>
    </w:tbl>
    <w:p w:rsidR="003B34D0" w:rsidRDefault="003B34D0" w:rsidP="003B34D0">
      <w:pPr>
        <w:spacing w:after="0"/>
        <w:jc w:val="both"/>
        <w:rPr>
          <w:rFonts w:ascii="Times New Roman" w:hAnsi="Times New Roman" w:cs="Times New Roman"/>
          <w:b/>
          <w:sz w:val="24"/>
          <w:szCs w:val="24"/>
          <w:lang w:val="ro-RO"/>
        </w:rPr>
      </w:pPr>
    </w:p>
    <w:p w:rsidR="00942ABF" w:rsidRDefault="00942ABF" w:rsidP="003B34D0">
      <w:pPr>
        <w:spacing w:after="0"/>
        <w:jc w:val="both"/>
        <w:rPr>
          <w:rFonts w:ascii="Times New Roman" w:hAnsi="Times New Roman" w:cs="Times New Roman"/>
          <w:b/>
          <w:sz w:val="24"/>
          <w:szCs w:val="24"/>
          <w:lang w:val="ro-RO"/>
        </w:rPr>
      </w:pPr>
    </w:p>
    <w:p w:rsidR="00942ABF" w:rsidRPr="003B34D0" w:rsidRDefault="00942ABF" w:rsidP="003B34D0">
      <w:pPr>
        <w:spacing w:after="0"/>
        <w:jc w:val="both"/>
        <w:rPr>
          <w:rFonts w:ascii="Times New Roman" w:hAnsi="Times New Roman" w:cs="Times New Roman"/>
          <w:b/>
          <w:sz w:val="24"/>
          <w:szCs w:val="24"/>
          <w:lang w:val="ro-RO"/>
        </w:rPr>
      </w:pPr>
    </w:p>
    <w:p w:rsidR="003B34D0" w:rsidRDefault="003B34D0" w:rsidP="003B34D0">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5.</w:t>
      </w:r>
      <w:r w:rsidRPr="003B34D0">
        <w:rPr>
          <w:rFonts w:ascii="Times New Roman" w:hAnsi="Times New Roman" w:cs="Times New Roman"/>
          <w:b/>
          <w:sz w:val="24"/>
          <w:szCs w:val="24"/>
          <w:lang w:val="ro-RO"/>
        </w:rPr>
        <w:t>Principiul prioritizării investițiilor care deservesc proiecte realizate prin măsura 6.2 și 6.4</w:t>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4"/>
        <w:gridCol w:w="6568"/>
      </w:tblGrid>
      <w:tr w:rsidR="008D6D90" w:rsidRPr="004645C6" w:rsidTr="00942ABF">
        <w:trPr>
          <w:trHeight w:val="607"/>
        </w:trPr>
        <w:tc>
          <w:tcPr>
            <w:tcW w:w="4064" w:type="dxa"/>
            <w:shd w:val="clear" w:color="auto" w:fill="00B0F0"/>
          </w:tcPr>
          <w:p w:rsidR="008D6D90" w:rsidRPr="004645C6" w:rsidRDefault="008D6D90"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568" w:type="dxa"/>
            <w:shd w:val="clear" w:color="auto" w:fill="00B0F0"/>
          </w:tcPr>
          <w:p w:rsidR="008D6D90" w:rsidRPr="004645C6" w:rsidRDefault="008D6D90"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8D6D90" w:rsidRPr="004645C6" w:rsidTr="00942ABF">
        <w:tc>
          <w:tcPr>
            <w:tcW w:w="4064" w:type="dxa"/>
            <w:shd w:val="clear" w:color="auto" w:fill="auto"/>
          </w:tcPr>
          <w:p w:rsidR="008D6D90" w:rsidRPr="00942ABF" w:rsidRDefault="00942ABF" w:rsidP="0015092C">
            <w:pPr>
              <w:spacing w:after="0"/>
              <w:jc w:val="both"/>
              <w:rPr>
                <w:rFonts w:ascii="Times New Roman" w:hAnsi="Times New Roman" w:cs="Times New Roman"/>
                <w:sz w:val="24"/>
                <w:szCs w:val="24"/>
              </w:rPr>
            </w:pPr>
            <w:proofErr w:type="spellStart"/>
            <w:r w:rsidRPr="00942ABF">
              <w:rPr>
                <w:rFonts w:ascii="Times New Roman" w:hAnsi="Times New Roman" w:cs="Times New Roman"/>
                <w:sz w:val="24"/>
                <w:szCs w:val="24"/>
              </w:rPr>
              <w:t>Studiul</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fezabilitate</w:t>
            </w:r>
            <w:proofErr w:type="spellEnd"/>
          </w:p>
          <w:p w:rsidR="00942ABF" w:rsidRPr="00942ABF" w:rsidRDefault="00942ABF" w:rsidP="0015092C">
            <w:pPr>
              <w:spacing w:after="0"/>
              <w:jc w:val="both"/>
              <w:rPr>
                <w:rFonts w:ascii="Times New Roman" w:hAnsi="Times New Roman" w:cs="Times New Roman"/>
                <w:sz w:val="24"/>
                <w:szCs w:val="24"/>
              </w:rPr>
            </w:pPr>
            <w:proofErr w:type="spellStart"/>
            <w:r w:rsidRPr="00942ABF">
              <w:rPr>
                <w:rFonts w:ascii="Times New Roman" w:hAnsi="Times New Roman" w:cs="Times New Roman"/>
                <w:sz w:val="24"/>
                <w:szCs w:val="24"/>
              </w:rPr>
              <w:t>Rapoartele</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selecţie</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pentru</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măsurile</w:t>
            </w:r>
            <w:proofErr w:type="spellEnd"/>
            <w:r w:rsidRPr="00942ABF">
              <w:rPr>
                <w:rFonts w:ascii="Times New Roman" w:hAnsi="Times New Roman" w:cs="Times New Roman"/>
                <w:sz w:val="24"/>
                <w:szCs w:val="24"/>
              </w:rPr>
              <w:t xml:space="preserve"> 6.2 </w:t>
            </w:r>
            <w:proofErr w:type="spellStart"/>
            <w:r w:rsidRPr="00942ABF">
              <w:rPr>
                <w:rFonts w:ascii="Times New Roman" w:hAnsi="Times New Roman" w:cs="Times New Roman"/>
                <w:sz w:val="24"/>
                <w:szCs w:val="24"/>
              </w:rPr>
              <w:t>şi</w:t>
            </w:r>
            <w:proofErr w:type="spellEnd"/>
            <w:r w:rsidRPr="00942ABF">
              <w:rPr>
                <w:rFonts w:ascii="Times New Roman" w:hAnsi="Times New Roman" w:cs="Times New Roman"/>
                <w:sz w:val="24"/>
                <w:szCs w:val="24"/>
              </w:rPr>
              <w:t xml:space="preserve"> 6.4,  </w:t>
            </w:r>
          </w:p>
          <w:p w:rsidR="00942ABF" w:rsidRPr="00942ABF" w:rsidRDefault="00942ABF" w:rsidP="0015092C">
            <w:pPr>
              <w:spacing w:after="0"/>
              <w:jc w:val="both"/>
              <w:rPr>
                <w:rFonts w:ascii="Times New Roman" w:hAnsi="Times New Roman" w:cs="Times New Roman"/>
                <w:i/>
              </w:rPr>
            </w:pPr>
            <w:proofErr w:type="spellStart"/>
            <w:r w:rsidRPr="00942ABF">
              <w:rPr>
                <w:rFonts w:ascii="Times New Roman" w:hAnsi="Times New Roman" w:cs="Times New Roman"/>
                <w:sz w:val="24"/>
                <w:szCs w:val="24"/>
              </w:rPr>
              <w:t>Contractul</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finanțare</w:t>
            </w:r>
            <w:proofErr w:type="spellEnd"/>
            <w:r w:rsidRPr="00942ABF">
              <w:rPr>
                <w:rFonts w:ascii="Times New Roman" w:hAnsi="Times New Roman" w:cs="Times New Roman"/>
                <w:sz w:val="24"/>
                <w:szCs w:val="24"/>
              </w:rPr>
              <w:t xml:space="preserve"> al </w:t>
            </w:r>
            <w:proofErr w:type="spellStart"/>
            <w:r w:rsidRPr="00942ABF">
              <w:rPr>
                <w:rFonts w:ascii="Times New Roman" w:hAnsi="Times New Roman" w:cs="Times New Roman"/>
                <w:sz w:val="24"/>
                <w:szCs w:val="24"/>
              </w:rPr>
              <w:t>beneficiarului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Lista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beneficiarilor</w:t>
            </w:r>
            <w:proofErr w:type="spellEnd"/>
            <w:r w:rsidRPr="00942ABF">
              <w:rPr>
                <w:rFonts w:ascii="Times New Roman" w:hAnsi="Times New Roman" w:cs="Times New Roman"/>
                <w:sz w:val="24"/>
                <w:szCs w:val="24"/>
              </w:rPr>
              <w:t xml:space="preserve"> </w:t>
            </w:r>
            <w:r w:rsidRPr="00942ABF">
              <w:rPr>
                <w:rFonts w:ascii="Times New Roman" w:hAnsi="Times New Roman" w:cs="Times New Roman"/>
                <w:bCs/>
                <w:sz w:val="24"/>
                <w:szCs w:val="24"/>
              </w:rPr>
              <w:t xml:space="preserve">de </w:t>
            </w:r>
            <w:proofErr w:type="spellStart"/>
            <w:r w:rsidRPr="00942ABF">
              <w:rPr>
                <w:rFonts w:ascii="Times New Roman" w:hAnsi="Times New Roman" w:cs="Times New Roman"/>
                <w:bCs/>
                <w:sz w:val="24"/>
                <w:szCs w:val="24"/>
              </w:rPr>
              <w:t>fonduri</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europene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accesate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prin</w:t>
            </w:r>
            <w:proofErr w:type="spellEnd"/>
            <w:r w:rsidRPr="00942ABF">
              <w:rPr>
                <w:rFonts w:ascii="Times New Roman" w:hAnsi="Times New Roman" w:cs="Times New Roman"/>
                <w:bCs/>
                <w:sz w:val="24"/>
                <w:szCs w:val="24"/>
              </w:rPr>
              <w:t xml:space="preserve"> GAL </w:t>
            </w:r>
            <w:proofErr w:type="spellStart"/>
            <w:r w:rsidRPr="00942ABF">
              <w:rPr>
                <w:rFonts w:ascii="Times New Roman" w:hAnsi="Times New Roman" w:cs="Times New Roman"/>
                <w:bCs/>
                <w:sz w:val="24"/>
                <w:szCs w:val="24"/>
              </w:rPr>
              <w:t>Tovishat</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bCs/>
                <w:sz w:val="24"/>
                <w:szCs w:val="24"/>
              </w:rPr>
              <w:t>pe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măsura</w:t>
            </w:r>
            <w:proofErr w:type="spellEnd"/>
            <w:r w:rsidRPr="00942ABF">
              <w:rPr>
                <w:rFonts w:ascii="Times New Roman" w:hAnsi="Times New Roman" w:cs="Times New Roman"/>
                <w:bCs/>
                <w:sz w:val="24"/>
                <w:szCs w:val="24"/>
              </w:rPr>
              <w:t xml:space="preserve"> 6.2 </w:t>
            </w:r>
            <w:proofErr w:type="spellStart"/>
            <w:r w:rsidRPr="00942ABF">
              <w:rPr>
                <w:rFonts w:ascii="Times New Roman" w:hAnsi="Times New Roman" w:cs="Times New Roman"/>
                <w:bCs/>
                <w:sz w:val="24"/>
                <w:szCs w:val="24"/>
              </w:rPr>
              <w:t>și</w:t>
            </w:r>
            <w:proofErr w:type="spellEnd"/>
            <w:r w:rsidRPr="00942ABF">
              <w:rPr>
                <w:rFonts w:ascii="Times New Roman" w:hAnsi="Times New Roman" w:cs="Times New Roman"/>
                <w:bCs/>
                <w:sz w:val="24"/>
                <w:szCs w:val="24"/>
              </w:rPr>
              <w:t xml:space="preserve"> 6.4  </w:t>
            </w:r>
            <w:proofErr w:type="spellStart"/>
            <w:r w:rsidRPr="00942ABF">
              <w:rPr>
                <w:rFonts w:ascii="Times New Roman" w:hAnsi="Times New Roman" w:cs="Times New Roman"/>
                <w:bCs/>
                <w:sz w:val="24"/>
                <w:szCs w:val="24"/>
              </w:rPr>
              <w:t>deserviţi</w:t>
            </w:r>
            <w:proofErr w:type="spellEnd"/>
            <w:r w:rsidRPr="00942ABF">
              <w:rPr>
                <w:rFonts w:ascii="Times New Roman" w:hAnsi="Times New Roman" w:cs="Times New Roman"/>
                <w:b/>
                <w:bCs/>
                <w:sz w:val="24"/>
                <w:szCs w:val="24"/>
              </w:rPr>
              <w:t xml:space="preserve"> </w:t>
            </w:r>
            <w:r w:rsidRPr="00942ABF">
              <w:rPr>
                <w:rFonts w:ascii="Times New Roman" w:hAnsi="Times New Roman" w:cs="Times New Roman"/>
                <w:sz w:val="24"/>
                <w:szCs w:val="24"/>
              </w:rPr>
              <w:t xml:space="preserve">de </w:t>
            </w:r>
            <w:proofErr w:type="spellStart"/>
            <w:r w:rsidRPr="00942ABF">
              <w:rPr>
                <w:rFonts w:ascii="Times New Roman" w:hAnsi="Times New Roman" w:cs="Times New Roman"/>
                <w:sz w:val="24"/>
                <w:szCs w:val="24"/>
              </w:rPr>
              <w:t>proiect</w:t>
            </w:r>
            <w:proofErr w:type="spellEnd"/>
          </w:p>
        </w:tc>
        <w:tc>
          <w:tcPr>
            <w:tcW w:w="6568" w:type="dxa"/>
            <w:shd w:val="clear" w:color="auto" w:fill="auto"/>
          </w:tcPr>
          <w:p w:rsidR="00942ABF" w:rsidRPr="00797A29" w:rsidRDefault="00942ABF" w:rsidP="00942ABF">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UAT-</w:t>
            </w:r>
            <w:proofErr w:type="spellStart"/>
            <w:r w:rsidRPr="00797A29">
              <w:rPr>
                <w:rFonts w:ascii="Times New Roman" w:hAnsi="Times New Roman" w:cs="Times New Roman"/>
              </w:rPr>
              <w:t>urilor</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cadrul</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cărora</w:t>
            </w:r>
            <w:proofErr w:type="spellEnd"/>
            <w:r w:rsidRPr="00797A29">
              <w:rPr>
                <w:rFonts w:ascii="Times New Roman" w:hAnsi="Times New Roman" w:cs="Times New Roman"/>
              </w:rPr>
              <w:t xml:space="preserve"> au </w:t>
            </w:r>
            <w:proofErr w:type="spellStart"/>
            <w:r w:rsidRPr="00797A29">
              <w:rPr>
                <w:rFonts w:ascii="Times New Roman" w:hAnsi="Times New Roman" w:cs="Times New Roman"/>
              </w:rPr>
              <w:t>fost</w:t>
            </w:r>
            <w:proofErr w:type="spellEnd"/>
            <w:r w:rsidRPr="00797A29">
              <w:rPr>
                <w:rFonts w:ascii="Times New Roman" w:hAnsi="Times New Roman" w:cs="Times New Roman"/>
              </w:rPr>
              <w:t xml:space="preserve"> </w:t>
            </w:r>
            <w:proofErr w:type="spellStart"/>
            <w:r>
              <w:rPr>
                <w:rFonts w:ascii="Times New Roman" w:hAnsi="Times New Roman" w:cs="Times New Roman"/>
              </w:rPr>
              <w:t>selectate</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finanţare</w:t>
            </w:r>
            <w:proofErr w:type="spellEnd"/>
            <w:r>
              <w:rPr>
                <w:rFonts w:ascii="Times New Roman" w:hAnsi="Times New Roman" w:cs="Times New Roman"/>
              </w:rPr>
              <w:t xml:space="preserve">, </w:t>
            </w:r>
            <w:proofErr w:type="spellStart"/>
            <w:r w:rsidRPr="00797A29">
              <w:rPr>
                <w:rFonts w:ascii="Times New Roman" w:hAnsi="Times New Roman" w:cs="Times New Roman"/>
              </w:rPr>
              <w:t>implementate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sau</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sunt</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curs de </w:t>
            </w:r>
            <w:proofErr w:type="spellStart"/>
            <w:r w:rsidRPr="00797A29">
              <w:rPr>
                <w:rFonts w:ascii="Times New Roman" w:hAnsi="Times New Roman" w:cs="Times New Roman"/>
              </w:rPr>
              <w:t>implementare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măsura</w:t>
            </w:r>
            <w:proofErr w:type="spellEnd"/>
            <w:r w:rsidRPr="00797A29">
              <w:rPr>
                <w:rFonts w:ascii="Times New Roman" w:hAnsi="Times New Roman" w:cs="Times New Roman"/>
              </w:rPr>
              <w:t xml:space="preserve"> 6.2 </w:t>
            </w:r>
            <w:proofErr w:type="spellStart"/>
            <w:r w:rsidRPr="00797A29">
              <w:rPr>
                <w:rFonts w:ascii="Times New Roman" w:hAnsi="Times New Roman" w:cs="Times New Roman"/>
              </w:rPr>
              <w:t>sau</w:t>
            </w:r>
            <w:proofErr w:type="spellEnd"/>
            <w:r w:rsidRPr="00797A29">
              <w:rPr>
                <w:rFonts w:ascii="Times New Roman" w:hAnsi="Times New Roman" w:cs="Times New Roman"/>
              </w:rPr>
              <w:t xml:space="preserve"> 6.4.</w:t>
            </w:r>
          </w:p>
          <w:p w:rsidR="008D6D90" w:rsidRPr="00942ABF" w:rsidRDefault="00942ABF" w:rsidP="00942ABF">
            <w:pPr>
              <w:spacing w:after="0"/>
              <w:jc w:val="both"/>
              <w:rPr>
                <w:rFonts w:ascii="Times New Roman" w:hAnsi="Times New Roman" w:cs="Times New Roman"/>
                <w:sz w:val="24"/>
                <w:szCs w:val="24"/>
              </w:rPr>
            </w:pPr>
            <w:r w:rsidRPr="00942ABF">
              <w:rPr>
                <w:rFonts w:ascii="Times New Roman" w:hAnsi="Times New Roman" w:cs="Times New Roman"/>
                <w:sz w:val="24"/>
                <w:szCs w:val="24"/>
              </w:rPr>
              <w:t xml:space="preserve">Se </w:t>
            </w:r>
            <w:proofErr w:type="spellStart"/>
            <w:r w:rsidRPr="00942ABF">
              <w:rPr>
                <w:rFonts w:ascii="Times New Roman" w:hAnsi="Times New Roman" w:cs="Times New Roman"/>
                <w:sz w:val="24"/>
                <w:szCs w:val="24"/>
              </w:rPr>
              <w:t>va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verifica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Studiul</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fezabilitate</w:t>
            </w:r>
            <w:proofErr w:type="spellEnd"/>
            <w:r w:rsidRPr="00942ABF">
              <w:rPr>
                <w:rFonts w:ascii="Times New Roman" w:hAnsi="Times New Roman" w:cs="Times New Roman"/>
                <w:sz w:val="24"/>
                <w:szCs w:val="24"/>
              </w:rPr>
              <w:t>(</w:t>
            </w:r>
            <w:proofErr w:type="spellStart"/>
            <w:r w:rsidRPr="00942ABF">
              <w:rPr>
                <w:rFonts w:ascii="Times New Roman" w:hAnsi="Times New Roman" w:cs="Times New Roman"/>
                <w:sz w:val="24"/>
                <w:szCs w:val="24"/>
              </w:rPr>
              <w:t>amplasamentul</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investiţilor</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şi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descrierea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modului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în</w:t>
            </w:r>
            <w:proofErr w:type="spellEnd"/>
            <w:r w:rsidRPr="00942ABF">
              <w:rPr>
                <w:rFonts w:ascii="Times New Roman" w:hAnsi="Times New Roman" w:cs="Times New Roman"/>
                <w:sz w:val="24"/>
                <w:szCs w:val="24"/>
              </w:rPr>
              <w:t xml:space="preserve">  care </w:t>
            </w:r>
            <w:proofErr w:type="spellStart"/>
            <w:r w:rsidRPr="00942ABF">
              <w:rPr>
                <w:rFonts w:ascii="Times New Roman" w:hAnsi="Times New Roman" w:cs="Times New Roman"/>
                <w:sz w:val="24"/>
                <w:szCs w:val="24"/>
              </w:rPr>
              <w:t>proiectul</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propus</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deserveşte</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aceste</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investiţii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Rapoartele</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selecţie</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pentru</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măsurile</w:t>
            </w:r>
            <w:proofErr w:type="spellEnd"/>
            <w:r w:rsidRPr="00942ABF">
              <w:rPr>
                <w:rFonts w:ascii="Times New Roman" w:hAnsi="Times New Roman" w:cs="Times New Roman"/>
                <w:sz w:val="24"/>
                <w:szCs w:val="24"/>
              </w:rPr>
              <w:t xml:space="preserve"> 6.2 </w:t>
            </w:r>
            <w:proofErr w:type="spellStart"/>
            <w:r w:rsidRPr="00942ABF">
              <w:rPr>
                <w:rFonts w:ascii="Times New Roman" w:hAnsi="Times New Roman" w:cs="Times New Roman"/>
                <w:sz w:val="24"/>
                <w:szCs w:val="24"/>
              </w:rPr>
              <w:t>şi</w:t>
            </w:r>
            <w:proofErr w:type="spellEnd"/>
            <w:r w:rsidRPr="00942ABF">
              <w:rPr>
                <w:rFonts w:ascii="Times New Roman" w:hAnsi="Times New Roman" w:cs="Times New Roman"/>
                <w:sz w:val="24"/>
                <w:szCs w:val="24"/>
              </w:rPr>
              <w:t xml:space="preserve"> 6.4,  </w:t>
            </w:r>
            <w:proofErr w:type="spellStart"/>
            <w:r w:rsidRPr="00942ABF">
              <w:rPr>
                <w:rFonts w:ascii="Times New Roman" w:hAnsi="Times New Roman" w:cs="Times New Roman"/>
                <w:sz w:val="24"/>
                <w:szCs w:val="24"/>
              </w:rPr>
              <w:t>contractul</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finanțare</w:t>
            </w:r>
            <w:proofErr w:type="spellEnd"/>
            <w:r w:rsidRPr="00942ABF">
              <w:rPr>
                <w:rFonts w:ascii="Times New Roman" w:hAnsi="Times New Roman" w:cs="Times New Roman"/>
                <w:sz w:val="24"/>
                <w:szCs w:val="24"/>
              </w:rPr>
              <w:t xml:space="preserve"> al </w:t>
            </w:r>
            <w:proofErr w:type="spellStart"/>
            <w:r w:rsidRPr="00942ABF">
              <w:rPr>
                <w:rFonts w:ascii="Times New Roman" w:hAnsi="Times New Roman" w:cs="Times New Roman"/>
                <w:sz w:val="24"/>
                <w:szCs w:val="24"/>
              </w:rPr>
              <w:t>beneficiarului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Lista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beneficiarilor</w:t>
            </w:r>
            <w:proofErr w:type="spellEnd"/>
            <w:r w:rsidRPr="00942ABF">
              <w:rPr>
                <w:rFonts w:ascii="Times New Roman" w:hAnsi="Times New Roman" w:cs="Times New Roman"/>
                <w:sz w:val="24"/>
                <w:szCs w:val="24"/>
              </w:rPr>
              <w:t xml:space="preserve"> </w:t>
            </w:r>
            <w:r w:rsidRPr="00942ABF">
              <w:rPr>
                <w:rFonts w:ascii="Times New Roman" w:hAnsi="Times New Roman" w:cs="Times New Roman"/>
                <w:bCs/>
                <w:sz w:val="24"/>
                <w:szCs w:val="24"/>
              </w:rPr>
              <w:t xml:space="preserve">de </w:t>
            </w:r>
            <w:proofErr w:type="spellStart"/>
            <w:r w:rsidRPr="00942ABF">
              <w:rPr>
                <w:rFonts w:ascii="Times New Roman" w:hAnsi="Times New Roman" w:cs="Times New Roman"/>
                <w:bCs/>
                <w:sz w:val="24"/>
                <w:szCs w:val="24"/>
              </w:rPr>
              <w:t>fonduri</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europene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accesate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prin</w:t>
            </w:r>
            <w:proofErr w:type="spellEnd"/>
            <w:r w:rsidRPr="00942ABF">
              <w:rPr>
                <w:rFonts w:ascii="Times New Roman" w:hAnsi="Times New Roman" w:cs="Times New Roman"/>
                <w:bCs/>
                <w:sz w:val="24"/>
                <w:szCs w:val="24"/>
              </w:rPr>
              <w:t xml:space="preserve"> GAL </w:t>
            </w:r>
            <w:proofErr w:type="spellStart"/>
            <w:r w:rsidRPr="00942ABF">
              <w:rPr>
                <w:rFonts w:ascii="Times New Roman" w:hAnsi="Times New Roman" w:cs="Times New Roman"/>
                <w:bCs/>
                <w:sz w:val="24"/>
                <w:szCs w:val="24"/>
              </w:rPr>
              <w:t>Tovishat</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bCs/>
                <w:sz w:val="24"/>
                <w:szCs w:val="24"/>
              </w:rPr>
              <w:t>pe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măsura</w:t>
            </w:r>
            <w:proofErr w:type="spellEnd"/>
            <w:r w:rsidRPr="00942ABF">
              <w:rPr>
                <w:rFonts w:ascii="Times New Roman" w:hAnsi="Times New Roman" w:cs="Times New Roman"/>
                <w:bCs/>
                <w:sz w:val="24"/>
                <w:szCs w:val="24"/>
              </w:rPr>
              <w:t xml:space="preserve"> 6.2 </w:t>
            </w:r>
            <w:proofErr w:type="spellStart"/>
            <w:r w:rsidRPr="00942ABF">
              <w:rPr>
                <w:rFonts w:ascii="Times New Roman" w:hAnsi="Times New Roman" w:cs="Times New Roman"/>
                <w:bCs/>
                <w:sz w:val="24"/>
                <w:szCs w:val="24"/>
              </w:rPr>
              <w:t>și</w:t>
            </w:r>
            <w:proofErr w:type="spellEnd"/>
            <w:r w:rsidRPr="00942ABF">
              <w:rPr>
                <w:rFonts w:ascii="Times New Roman" w:hAnsi="Times New Roman" w:cs="Times New Roman"/>
                <w:bCs/>
                <w:sz w:val="24"/>
                <w:szCs w:val="24"/>
              </w:rPr>
              <w:t xml:space="preserve"> 6.4  </w:t>
            </w:r>
            <w:proofErr w:type="spellStart"/>
            <w:r w:rsidRPr="00942ABF">
              <w:rPr>
                <w:rFonts w:ascii="Times New Roman" w:hAnsi="Times New Roman" w:cs="Times New Roman"/>
                <w:bCs/>
                <w:sz w:val="24"/>
                <w:szCs w:val="24"/>
              </w:rPr>
              <w:t>deserviţi</w:t>
            </w:r>
            <w:proofErr w:type="spellEnd"/>
            <w:r w:rsidRPr="00942ABF">
              <w:rPr>
                <w:rFonts w:ascii="Times New Roman" w:hAnsi="Times New Roman" w:cs="Times New Roman"/>
                <w:bCs/>
                <w:sz w:val="24"/>
                <w:szCs w:val="24"/>
              </w:rPr>
              <w:t xml:space="preserve"> </w:t>
            </w:r>
            <w:r w:rsidRPr="00942ABF">
              <w:rPr>
                <w:rFonts w:ascii="Times New Roman" w:hAnsi="Times New Roman" w:cs="Times New Roman"/>
                <w:sz w:val="24"/>
                <w:szCs w:val="24"/>
              </w:rPr>
              <w:t xml:space="preserve">de </w:t>
            </w:r>
            <w:proofErr w:type="spellStart"/>
            <w:r w:rsidRPr="00942ABF">
              <w:rPr>
                <w:rFonts w:ascii="Times New Roman" w:hAnsi="Times New Roman" w:cs="Times New Roman"/>
                <w:sz w:val="24"/>
                <w:szCs w:val="24"/>
              </w:rPr>
              <w:t>proiect</w:t>
            </w:r>
            <w:proofErr w:type="spellEnd"/>
          </w:p>
        </w:tc>
      </w:tr>
    </w:tbl>
    <w:p w:rsidR="008D6D90" w:rsidRDefault="008D6D90" w:rsidP="003B34D0">
      <w:pPr>
        <w:spacing w:after="0"/>
        <w:jc w:val="both"/>
        <w:rPr>
          <w:rFonts w:ascii="Times New Roman" w:hAnsi="Times New Roman" w:cs="Times New Roman"/>
          <w:b/>
          <w:sz w:val="24"/>
          <w:szCs w:val="24"/>
          <w:lang w:val="ro-RO"/>
        </w:rPr>
      </w:pPr>
    </w:p>
    <w:p w:rsidR="0065742D" w:rsidRPr="00B9390C" w:rsidRDefault="0065742D" w:rsidP="0065742D">
      <w:pPr>
        <w:spacing w:after="120" w:line="240" w:lineRule="auto"/>
        <w:jc w:val="both"/>
        <w:rPr>
          <w:rFonts w:ascii="Times New Roman" w:eastAsia="Times New Roman" w:hAnsi="Times New Roman" w:cs="Times New Roman"/>
          <w:sz w:val="24"/>
          <w:szCs w:val="24"/>
          <w:lang w:val="ro-RO"/>
        </w:rPr>
      </w:pPr>
      <w:r w:rsidRPr="00B9390C">
        <w:rPr>
          <w:rFonts w:ascii="Times New Roman" w:eastAsia="Times New Roman" w:hAnsi="Times New Roman" w:cs="Times New Roman"/>
          <w:sz w:val="24"/>
          <w:szCs w:val="24"/>
          <w:lang w:val="ro-RO"/>
        </w:rPr>
        <w:t xml:space="preserve">Expertul completează, semnează şi datează Fişa de evaluare a criteriilor de selecţie şi de departajare înscrie punctajul total acordat. </w:t>
      </w:r>
    </w:p>
    <w:p w:rsidR="00942ABF" w:rsidRDefault="0065742D" w:rsidP="00942ABF">
      <w:pPr>
        <w:spacing w:after="120" w:line="240" w:lineRule="auto"/>
        <w:jc w:val="both"/>
        <w:rPr>
          <w:rFonts w:ascii="Times New Roman" w:eastAsia="Times New Roman" w:hAnsi="Times New Roman" w:cs="Times New Roman"/>
          <w:sz w:val="24"/>
          <w:szCs w:val="24"/>
          <w:lang w:val="ro-RO"/>
        </w:rPr>
      </w:pPr>
      <w:r w:rsidRPr="00B9390C">
        <w:rPr>
          <w:rFonts w:ascii="Times New Roman" w:eastAsia="Times New Roman" w:hAnsi="Times New Roman" w:cs="Times New Roman"/>
          <w:sz w:val="24"/>
          <w:szCs w:val="24"/>
          <w:lang w:val="ro-RO"/>
        </w:rPr>
        <w:t>Dacă există divergenţe între expert şi persoana care verifică munca expertului, acestea sunt mediate/rezolvate de şeful ierarhic superior, care îşi co</w:t>
      </w:r>
      <w:r w:rsidR="00942ABF">
        <w:rPr>
          <w:rFonts w:ascii="Times New Roman" w:eastAsia="Times New Roman" w:hAnsi="Times New Roman" w:cs="Times New Roman"/>
          <w:sz w:val="24"/>
          <w:szCs w:val="24"/>
          <w:lang w:val="ro-RO"/>
        </w:rPr>
        <w:t>nsemnează decizia sub semnătură.</w:t>
      </w:r>
    </w:p>
    <w:p w:rsidR="00942ABF" w:rsidRDefault="00942ABF" w:rsidP="00942ABF">
      <w:pPr>
        <w:tabs>
          <w:tab w:val="left" w:pos="6206"/>
        </w:tabs>
        <w:rPr>
          <w:rFonts w:ascii="Times New Roman" w:eastAsia="Times New Roman" w:hAnsi="Times New Roman" w:cs="Times New Roman"/>
          <w:sz w:val="24"/>
          <w:szCs w:val="24"/>
          <w:lang w:val="ro-RO"/>
        </w:rPr>
      </w:pPr>
    </w:p>
    <w:p w:rsidR="00942ABF" w:rsidRDefault="00942ABF" w:rsidP="00942ABF">
      <w:pPr>
        <w:rPr>
          <w:rFonts w:ascii="Times New Roman" w:eastAsia="Times New Roman" w:hAnsi="Times New Roman" w:cs="Times New Roman"/>
          <w:sz w:val="24"/>
          <w:szCs w:val="24"/>
          <w:lang w:val="ro-RO"/>
        </w:rPr>
      </w:pPr>
    </w:p>
    <w:sectPr w:rsidR="00942ABF" w:rsidSect="001D2B3D">
      <w:headerReference w:type="default" r:id="rId8"/>
      <w:foot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68" w:rsidRDefault="00703468" w:rsidP="001D2B3D">
      <w:pPr>
        <w:spacing w:after="0" w:line="240" w:lineRule="auto"/>
      </w:pPr>
      <w:r>
        <w:separator/>
      </w:r>
    </w:p>
  </w:endnote>
  <w:endnote w:type="continuationSeparator" w:id="0">
    <w:p w:rsidR="00703468" w:rsidRDefault="00703468"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3D" w:rsidRDefault="001D2B3D" w:rsidP="001D2B3D">
    <w:pPr>
      <w:pStyle w:val="Footer"/>
      <w:jc w:val="center"/>
    </w:pPr>
    <w:r>
      <w:rPr>
        <w:rFonts w:ascii="Times New Roman" w:hAnsi="Times New Roman"/>
        <w:b/>
        <w:sz w:val="20"/>
        <w:szCs w:val="20"/>
        <w:lang w:val="pt-BR"/>
      </w:rPr>
      <w:t>Asociația Grup de Acțiune Locală</w:t>
    </w:r>
    <w:r w:rsidRPr="003E4EF3">
      <w:rPr>
        <w:rFonts w:ascii="Times New Roman" w:hAnsi="Times New Roman"/>
        <w:b/>
        <w:sz w:val="20"/>
        <w:szCs w:val="20"/>
        <w:lang w:val="pt-BR"/>
      </w:rPr>
      <w:t xml:space="preserve"> Tovishat</w:t>
    </w:r>
    <w:r>
      <w:rPr>
        <w:rFonts w:ascii="Times New Roman" w:hAnsi="Times New Roman"/>
        <w:sz w:val="20"/>
        <w:szCs w:val="20"/>
        <w:lang w:val="pt-BR"/>
      </w:rPr>
      <w:t xml:space="preserve"> Loc. Valea Pomilor str. Principală nr. 177, Comuna Şamşud, Tel: 0768796802, e-mail:</w:t>
    </w:r>
    <w:r>
      <w:rPr>
        <w:rFonts w:ascii="Times New Roman" w:hAnsi="Times New Roman"/>
        <w:sz w:val="20"/>
        <w:szCs w:val="20"/>
        <w:lang w:val="ro-RO"/>
      </w:rPr>
      <w:t xml:space="preserve"> </w:t>
    </w:r>
    <w:hyperlink r:id="rId1" w:history="1">
      <w:r>
        <w:rPr>
          <w:rStyle w:val="Hyperlink"/>
          <w:rFonts w:ascii="Times New Roman" w:hAnsi="Times New Roman"/>
          <w:sz w:val="20"/>
          <w:szCs w:val="20"/>
          <w:lang w:val="ro-RO"/>
        </w:rPr>
        <w:t>tovishat@tovishat.ro</w:t>
      </w:r>
    </w:hyperlink>
  </w:p>
  <w:p w:rsidR="001D2B3D" w:rsidRDefault="001D2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68" w:rsidRDefault="00703468" w:rsidP="001D2B3D">
      <w:pPr>
        <w:spacing w:after="0" w:line="240" w:lineRule="auto"/>
      </w:pPr>
      <w:r>
        <w:separator/>
      </w:r>
    </w:p>
  </w:footnote>
  <w:footnote w:type="continuationSeparator" w:id="0">
    <w:p w:rsidR="00703468" w:rsidRDefault="00703468" w:rsidP="001D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1D2B3D" w:rsidRPr="000B242A" w:rsidTr="001D2B3D">
      <w:trPr>
        <w:trHeight w:val="1271"/>
      </w:trPr>
      <w:tc>
        <w:tcPr>
          <w:tcW w:w="1781" w:type="dxa"/>
          <w:tcBorders>
            <w:bottom w:val="single" w:sz="4" w:space="0" w:color="auto"/>
          </w:tcBorders>
        </w:tcPr>
        <w:p w:rsidR="001D2B3D" w:rsidRPr="000B242A" w:rsidRDefault="001D2B3D" w:rsidP="00442671">
          <w:pPr>
            <w:rPr>
              <w:lang w:val="pt-BR"/>
            </w:rPr>
          </w:pPr>
          <w:r>
            <w:rPr>
              <w:noProof/>
            </w:rPr>
            <w:drawing>
              <wp:inline distT="0" distB="0" distL="0" distR="0" wp14:anchorId="7AB770F3" wp14:editId="6A7502F3">
                <wp:extent cx="990600" cy="771525"/>
                <wp:effectExtent l="0" t="0" r="0" b="0"/>
                <wp:docPr id="137" name="Picture 13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2B3D" w:rsidRPr="000B242A" w:rsidRDefault="001D2B3D" w:rsidP="00442671">
          <w:pPr>
            <w:rPr>
              <w:lang w:val="pt-BR"/>
            </w:rPr>
          </w:pPr>
          <w:r>
            <w:rPr>
              <w:noProof/>
            </w:rPr>
            <w:drawing>
              <wp:inline distT="0" distB="0" distL="0" distR="0" wp14:anchorId="25FF1B0A" wp14:editId="46BD24A7">
                <wp:extent cx="2819400" cy="7239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2B3D" w:rsidRPr="000B242A" w:rsidRDefault="001D2B3D" w:rsidP="00442671">
          <w:pPr>
            <w:rPr>
              <w:lang w:val="pt-BR"/>
            </w:rPr>
          </w:pPr>
          <w:r>
            <w:rPr>
              <w:noProof/>
            </w:rPr>
            <w:drawing>
              <wp:inline distT="0" distB="0" distL="0" distR="0" wp14:anchorId="6133E239" wp14:editId="1E7A9075">
                <wp:extent cx="1085850" cy="771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5F04939F" wp14:editId="4DA020AA">
                <wp:extent cx="714375" cy="714375"/>
                <wp:effectExtent l="0" t="0" r="0" b="0"/>
                <wp:docPr id="140" name="Picture 14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1311F4CC" wp14:editId="32E90430">
                <wp:extent cx="714375" cy="714375"/>
                <wp:effectExtent l="0" t="0" r="0" b="0"/>
                <wp:docPr id="141" name="Picture 14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2B3D" w:rsidRDefault="001D2B3D" w:rsidP="001D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4">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0"/>
  </w:num>
  <w:num w:numId="6">
    <w:abstractNumId w:val="5"/>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713CA"/>
    <w:rsid w:val="00115BDA"/>
    <w:rsid w:val="00174E73"/>
    <w:rsid w:val="001D2B3D"/>
    <w:rsid w:val="001F702C"/>
    <w:rsid w:val="002236C8"/>
    <w:rsid w:val="00236E7C"/>
    <w:rsid w:val="002F3620"/>
    <w:rsid w:val="003953C2"/>
    <w:rsid w:val="003B34D0"/>
    <w:rsid w:val="0045160F"/>
    <w:rsid w:val="004645C6"/>
    <w:rsid w:val="00485C97"/>
    <w:rsid w:val="00580730"/>
    <w:rsid w:val="005826DC"/>
    <w:rsid w:val="005851C3"/>
    <w:rsid w:val="0065742D"/>
    <w:rsid w:val="006A387A"/>
    <w:rsid w:val="006C0C6B"/>
    <w:rsid w:val="006F1366"/>
    <w:rsid w:val="00703468"/>
    <w:rsid w:val="00766DDC"/>
    <w:rsid w:val="00797A29"/>
    <w:rsid w:val="007D3557"/>
    <w:rsid w:val="00842B60"/>
    <w:rsid w:val="00842D05"/>
    <w:rsid w:val="008B3C91"/>
    <w:rsid w:val="008C0F96"/>
    <w:rsid w:val="008D6D90"/>
    <w:rsid w:val="00942ABF"/>
    <w:rsid w:val="009437B1"/>
    <w:rsid w:val="00985B81"/>
    <w:rsid w:val="009B4A90"/>
    <w:rsid w:val="009E4C6F"/>
    <w:rsid w:val="00A73745"/>
    <w:rsid w:val="00A93B2E"/>
    <w:rsid w:val="00B03A24"/>
    <w:rsid w:val="00B9390C"/>
    <w:rsid w:val="00C42606"/>
    <w:rsid w:val="00CD654C"/>
    <w:rsid w:val="00CF1B58"/>
    <w:rsid w:val="00D50D45"/>
    <w:rsid w:val="00DA6883"/>
    <w:rsid w:val="00EF5E50"/>
    <w:rsid w:val="00F37160"/>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Florin</cp:lastModifiedBy>
  <cp:revision>4</cp:revision>
  <dcterms:created xsi:type="dcterms:W3CDTF">2017-08-22T07:48:00Z</dcterms:created>
  <dcterms:modified xsi:type="dcterms:W3CDTF">2017-10-29T16:53:00Z</dcterms:modified>
</cp:coreProperties>
</file>